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92D3C" w14:textId="461D3018" w:rsidR="00B2286F" w:rsidRDefault="00B2286F">
      <w:r>
        <w:t>3.4.26   meeting minutes</w:t>
      </w:r>
    </w:p>
    <w:p w14:paraId="2CAD91CA" w14:textId="550DD07F" w:rsidR="006869D0" w:rsidRDefault="006869D0">
      <w:r>
        <w:t>This meeting was conducted remotely.</w:t>
      </w:r>
    </w:p>
    <w:p w14:paraId="5E1378C8" w14:textId="53E6427B" w:rsidR="006869D0" w:rsidRDefault="006869D0" w:rsidP="006869D0">
      <w:pPr>
        <w:pStyle w:val="NoSpacing"/>
      </w:pPr>
      <w:r>
        <w:t>Members present: Alison Anand, Ian Bender, Chelsye Brooks, Virginia Clarke, Mark Fausel</w:t>
      </w:r>
    </w:p>
    <w:p w14:paraId="4CC7E159" w14:textId="5C3C7B60" w:rsidR="006869D0" w:rsidRDefault="006869D0" w:rsidP="006869D0">
      <w:pPr>
        <w:pStyle w:val="NoSpacing"/>
        <w:rPr>
          <w:i/>
          <w:iCs/>
        </w:rPr>
      </w:pPr>
      <w:r>
        <w:t>Members absent: none (</w:t>
      </w:r>
      <w:r>
        <w:rPr>
          <w:i/>
          <w:iCs/>
        </w:rPr>
        <w:t>2 vacancies)</w:t>
      </w:r>
    </w:p>
    <w:p w14:paraId="1B799AC8" w14:textId="77777777" w:rsidR="006869D0" w:rsidRDefault="006869D0" w:rsidP="006869D0">
      <w:pPr>
        <w:pStyle w:val="NoSpacing"/>
      </w:pPr>
      <w:r>
        <w:t xml:space="preserve">Others present:  Keith Oborne (Director of Planning and Zoning), Tom Astle (MMCTV), Trevor </w:t>
      </w:r>
    </w:p>
    <w:p w14:paraId="5879C38B" w14:textId="2BA3ACA6" w:rsidR="006869D0" w:rsidRDefault="006869D0" w:rsidP="006869D0">
      <w:pPr>
        <w:pStyle w:val="NoSpacing"/>
      </w:pPr>
      <w:r>
        <w:t xml:space="preserve">                                   Brooks</w:t>
      </w:r>
    </w:p>
    <w:p w14:paraId="7A7A2DCE" w14:textId="77777777" w:rsidR="006869D0" w:rsidRDefault="006869D0" w:rsidP="006869D0">
      <w:pPr>
        <w:pStyle w:val="NoSpacing"/>
      </w:pPr>
    </w:p>
    <w:p w14:paraId="6DCE62E9" w14:textId="2644C5AB" w:rsidR="006869D0" w:rsidRDefault="006869D0" w:rsidP="006869D0">
      <w:pPr>
        <w:pStyle w:val="NoSpacing"/>
        <w:rPr>
          <w:b/>
          <w:bCs/>
        </w:rPr>
      </w:pPr>
      <w:r>
        <w:rPr>
          <w:b/>
          <w:bCs/>
        </w:rPr>
        <w:t>1. Welcome</w:t>
      </w:r>
    </w:p>
    <w:p w14:paraId="7704F9E7" w14:textId="4F31A922" w:rsidR="006869D0" w:rsidRDefault="006869D0" w:rsidP="006869D0">
      <w:pPr>
        <w:pStyle w:val="NoSpacing"/>
      </w:pPr>
      <w:r>
        <w:t>Clarke welcomed members and guests and opened the meeting at 7:02 pm.</w:t>
      </w:r>
    </w:p>
    <w:p w14:paraId="0C4741F2" w14:textId="77777777" w:rsidR="006869D0" w:rsidRDefault="006869D0" w:rsidP="006869D0">
      <w:pPr>
        <w:pStyle w:val="NoSpacing"/>
      </w:pPr>
    </w:p>
    <w:p w14:paraId="0041DDB3" w14:textId="0C4863C9" w:rsidR="006869D0" w:rsidRDefault="006869D0" w:rsidP="006869D0">
      <w:pPr>
        <w:pStyle w:val="NoSpacing"/>
        <w:rPr>
          <w:b/>
          <w:bCs/>
        </w:rPr>
      </w:pPr>
      <w:r>
        <w:rPr>
          <w:b/>
          <w:bCs/>
        </w:rPr>
        <w:t>2. Review agenda and public comment on non-agenda items</w:t>
      </w:r>
    </w:p>
    <w:p w14:paraId="49B268B2" w14:textId="3C823C21" w:rsidR="006869D0" w:rsidRDefault="006869D0" w:rsidP="006869D0">
      <w:pPr>
        <w:pStyle w:val="NoSpacing"/>
      </w:pPr>
      <w:r>
        <w:t>There were no changes to the agenda and no public comment on non-agenda items.</w:t>
      </w:r>
    </w:p>
    <w:p w14:paraId="029A22F3" w14:textId="77777777" w:rsidR="006869D0" w:rsidRDefault="006869D0" w:rsidP="006869D0">
      <w:pPr>
        <w:pStyle w:val="NoSpacing"/>
      </w:pPr>
    </w:p>
    <w:p w14:paraId="78F289DB" w14:textId="4B83757D" w:rsidR="006869D0" w:rsidRDefault="006869D0" w:rsidP="006869D0">
      <w:pPr>
        <w:pStyle w:val="NoSpacing"/>
        <w:rPr>
          <w:b/>
          <w:bCs/>
        </w:rPr>
      </w:pPr>
      <w:r>
        <w:rPr>
          <w:b/>
          <w:bCs/>
        </w:rPr>
        <w:t>3. Review minutes of 2.18.26 meeting</w:t>
      </w:r>
    </w:p>
    <w:p w14:paraId="477C2FF9" w14:textId="6640EB13" w:rsidR="006869D0" w:rsidRDefault="006869D0" w:rsidP="006869D0">
      <w:pPr>
        <w:pStyle w:val="NoSpacing"/>
      </w:pPr>
      <w:r>
        <w:t>As there were no changes to the minutes</w:t>
      </w:r>
      <w:r w:rsidR="00657600">
        <w:t xml:space="preserve"> of 2.18.26</w:t>
      </w:r>
      <w:r>
        <w:t>, they were accepted into the record as written.</w:t>
      </w:r>
    </w:p>
    <w:p w14:paraId="66D92FD0" w14:textId="77777777" w:rsidR="006869D0" w:rsidRDefault="006869D0" w:rsidP="006869D0">
      <w:pPr>
        <w:pStyle w:val="NoSpacing"/>
      </w:pPr>
    </w:p>
    <w:p w14:paraId="2FC2AE8B" w14:textId="5235F923" w:rsidR="006869D0" w:rsidRDefault="006869D0" w:rsidP="006869D0">
      <w:pPr>
        <w:pStyle w:val="NoSpacing"/>
        <w:rPr>
          <w:b/>
          <w:bCs/>
        </w:rPr>
      </w:pPr>
      <w:r>
        <w:rPr>
          <w:b/>
          <w:bCs/>
        </w:rPr>
        <w:t>4. Continue discussion on stormwater regulations research</w:t>
      </w:r>
    </w:p>
    <w:p w14:paraId="4EA2396D" w14:textId="0B4385AD" w:rsidR="0098487B" w:rsidRPr="0098487B" w:rsidRDefault="0098487B" w:rsidP="006869D0">
      <w:pPr>
        <w:pStyle w:val="NoSpacing"/>
      </w:pPr>
      <w:r>
        <w:t xml:space="preserve">Oborne began the discussion </w:t>
      </w:r>
      <w:r w:rsidR="009B1C5F">
        <w:t>by reminding the PC that there are 2 components to this work: the erosion and sedimentation portion, also called Erosion Prevention and  Sediment</w:t>
      </w:r>
    </w:p>
    <w:p w14:paraId="08BBC3CD" w14:textId="47ECB1A6" w:rsidR="006869D0" w:rsidRDefault="009B1C5F" w:rsidP="006869D0">
      <w:pPr>
        <w:pStyle w:val="NoSpacing"/>
      </w:pPr>
      <w:r>
        <w:t xml:space="preserve">Control (EPSC), which is relevant to the active development phase of a project to mitigate runoff and stabilize the disturbed soil – these are usually temporary installations.  The second component </w:t>
      </w:r>
      <w:r w:rsidR="005F0411">
        <w:t>is</w:t>
      </w:r>
      <w:r>
        <w:t xml:space="preserve">  the permanent  control features  which are put in place to manage stormwater and water-borne pollutants after the project is constructed.   These </w:t>
      </w:r>
      <w:r w:rsidR="006C5A74">
        <w:t xml:space="preserve">systems </w:t>
      </w:r>
      <w:r>
        <w:t xml:space="preserve">require maintenance and oversight, and usually require an engineer-designed plan. </w:t>
      </w:r>
      <w:r w:rsidR="00AF2BCA">
        <w:t xml:space="preserve"> Oborne said that the RZR has very little on this subject.</w:t>
      </w:r>
    </w:p>
    <w:p w14:paraId="6E322739" w14:textId="77777777" w:rsidR="00AF2BCA" w:rsidRDefault="00AF2BCA" w:rsidP="006869D0">
      <w:pPr>
        <w:pStyle w:val="NoSpacing"/>
      </w:pPr>
    </w:p>
    <w:p w14:paraId="48E7062F" w14:textId="1727FBA7" w:rsidR="00AF2BCA" w:rsidRDefault="00D34171" w:rsidP="006869D0">
      <w:pPr>
        <w:pStyle w:val="NoSpacing"/>
      </w:pPr>
      <w:r>
        <w:t>The PC then agreed that we should have such regulations, and that they were a priority, and that regulations for both EPSC and Stormwater could live in a single subsection of the zoning document under section 6</w:t>
      </w:r>
      <w:r w:rsidR="004D6EF3">
        <w:t xml:space="preserve"> for now</w:t>
      </w:r>
      <w:r>
        <w:t xml:space="preserve">.  </w:t>
      </w:r>
      <w:r w:rsidR="000D11C6">
        <w:t xml:space="preserve">Oborne suggested that any land disturbance </w:t>
      </w:r>
      <w:r w:rsidR="003810B4">
        <w:t xml:space="preserve">related to new construction </w:t>
      </w:r>
      <w:r w:rsidR="000D11C6">
        <w:t>should have EPSC</w:t>
      </w:r>
      <w:r w:rsidR="003810B4">
        <w:t xml:space="preserve">, </w:t>
      </w:r>
      <w:r w:rsidR="000D11C6">
        <w:t xml:space="preserve"> and that these </w:t>
      </w:r>
      <w:r w:rsidR="000E1D82">
        <w:t xml:space="preserve">projects </w:t>
      </w:r>
      <w:r w:rsidR="000D11C6">
        <w:t>would also need to have a stormwater plan depending on the amount of impervious surfac</w:t>
      </w:r>
      <w:r w:rsidR="003810B4">
        <w:t>e</w:t>
      </w:r>
      <w:r w:rsidR="000D11C6">
        <w:t xml:space="preserve"> created.  </w:t>
      </w:r>
      <w:r w:rsidR="00F11064">
        <w:t>He thought it unlikely that existing impervious surfaces would be required retroactively to develop a stormwater plan.</w:t>
      </w:r>
    </w:p>
    <w:p w14:paraId="3F46360E" w14:textId="77777777" w:rsidR="006B4554" w:rsidRDefault="006B4554" w:rsidP="006869D0">
      <w:pPr>
        <w:pStyle w:val="NoSpacing"/>
      </w:pPr>
    </w:p>
    <w:p w14:paraId="1A543828" w14:textId="45ECCAED" w:rsidR="006B4554" w:rsidRDefault="006B4554" w:rsidP="006869D0">
      <w:pPr>
        <w:pStyle w:val="NoSpacing"/>
      </w:pPr>
      <w:r>
        <w:t xml:space="preserve">Clarke added that there will need to be different levels of requirements depending on factors such as the amount of disturbed land, the slope, and the amount of impervious surface created,  and thresholds for professionally-designed plans </w:t>
      </w:r>
      <w:r w:rsidR="00804320">
        <w:t>should</w:t>
      </w:r>
      <w:r>
        <w:t xml:space="preserve"> be established.  She and Oborne agreed that the PC will be determining the “triggers” that will govern each of the relevant factors.  The amount of land disturbed and the slope are important for the construction phase, </w:t>
      </w:r>
      <w:r w:rsidR="00BC581C">
        <w:t>whereas</w:t>
      </w:r>
      <w:r>
        <w:t xml:space="preserve"> the amount of impervious surface created, as well as the slope and other factors</w:t>
      </w:r>
      <w:r w:rsidR="00CE4081">
        <w:t xml:space="preserve">, relate to the post-construction phase </w:t>
      </w:r>
      <w:r w:rsidR="00BC581C">
        <w:t xml:space="preserve">that is </w:t>
      </w:r>
      <w:r w:rsidR="00CE4081">
        <w:t xml:space="preserve">management of </w:t>
      </w:r>
      <w:r w:rsidR="00CE4081">
        <w:lastRenderedPageBreak/>
        <w:t xml:space="preserve">stormwater runoff.  </w:t>
      </w:r>
      <w:r w:rsidR="009E397B">
        <w:t>She also added that a goal was to strike a balance between making the regs fairly simple yet complete, such that the purpose of protecting water quality and preventing damage from runoff can be achieved</w:t>
      </w:r>
      <w:r w:rsidR="00BC581C">
        <w:t xml:space="preserve"> without undue expense or difficulty. For applicants.</w:t>
      </w:r>
      <w:r w:rsidR="009E397B">
        <w:t xml:space="preserve">  </w:t>
      </w:r>
    </w:p>
    <w:p w14:paraId="0F610CA2" w14:textId="77777777" w:rsidR="00096046" w:rsidRDefault="00096046" w:rsidP="006869D0">
      <w:pPr>
        <w:pStyle w:val="NoSpacing"/>
      </w:pPr>
    </w:p>
    <w:p w14:paraId="22AF9ACF" w14:textId="25C0C0E5" w:rsidR="00096046" w:rsidRDefault="00B57FC2" w:rsidP="006869D0">
      <w:pPr>
        <w:pStyle w:val="NoSpacing"/>
      </w:pPr>
      <w:r>
        <w:t xml:space="preserve">Clarke described the 2 main references that will be used to guide applicants in this work: the </w:t>
      </w:r>
      <w:r w:rsidRPr="00B57FC2">
        <w:rPr>
          <w:i/>
          <w:iCs/>
        </w:rPr>
        <w:t>Low Risk Development Handbook</w:t>
      </w:r>
      <w:r>
        <w:rPr>
          <w:i/>
          <w:iCs/>
        </w:rPr>
        <w:t xml:space="preserve"> </w:t>
      </w:r>
      <w:r w:rsidR="00D600F5">
        <w:t xml:space="preserve"> for EPSC and the </w:t>
      </w:r>
      <w:r w:rsidR="00D600F5">
        <w:rPr>
          <w:i/>
          <w:iCs/>
        </w:rPr>
        <w:t xml:space="preserve">Low Impact Development Guide </w:t>
      </w:r>
      <w:r w:rsidR="00D600F5">
        <w:t xml:space="preserve">for Stormwater management.  Oborne added that we will want to actually list in our regulations at least some of the  alternatives listed in the handbooks for achieving the desired goals.  </w:t>
      </w:r>
      <w:r w:rsidR="00CA074A">
        <w:t xml:space="preserve">Clarke said applicants will need to provide a site plan at the beginning of a project  (pre-construction phase) which will describe all of the methods that will be used both for EPSC (construction) and for stormwater management (post-construction). </w:t>
      </w:r>
      <w:r w:rsidR="00C01D2F">
        <w:t xml:space="preserve"> Oborne mentioned that some of the regulations we will be writing are already in use as internal P&amp;Z department policies, but that these will need to be </w:t>
      </w:r>
      <w:r w:rsidR="00044CE8">
        <w:t>spelled out in the new regs.</w:t>
      </w:r>
      <w:r w:rsidR="007B768C">
        <w:t xml:space="preserve"> He also suggested reviewing the Huntington regs, as they seemed to be on the right track for Richmond regs.  </w:t>
      </w:r>
      <w:r w:rsidR="001F336C">
        <w:t xml:space="preserve">Clarke agreed that Huntington’s regs seemed like a good balance between readable and </w:t>
      </w:r>
      <w:r w:rsidR="00A96D03">
        <w:t>adequate for the purpose</w:t>
      </w:r>
      <w:r w:rsidR="001F336C">
        <w:t>.</w:t>
      </w:r>
    </w:p>
    <w:p w14:paraId="2A5F2979" w14:textId="77777777" w:rsidR="00A96D03" w:rsidRDefault="00A96D03" w:rsidP="006869D0">
      <w:pPr>
        <w:pStyle w:val="NoSpacing"/>
      </w:pPr>
    </w:p>
    <w:p w14:paraId="28972738" w14:textId="79E1F900" w:rsidR="00A96D03" w:rsidRPr="00D600F5" w:rsidRDefault="00A96D03" w:rsidP="006869D0">
      <w:pPr>
        <w:pStyle w:val="NoSpacing"/>
      </w:pPr>
      <w:r>
        <w:t xml:space="preserve">Clarke then discussed the “triggers” for the regs.  For the pre-construction phase,  which is the submission of a site plan detailing EPSC and stormwater arrangements, any amount of land disturbance anywhere is the trigger.  Then for over 10,000sf (1/4A) of land disturbance,   </w:t>
      </w:r>
    </w:p>
    <w:p w14:paraId="29C2D603" w14:textId="404A0287" w:rsidR="006C4D0C" w:rsidRDefault="00A96D03" w:rsidP="006869D0">
      <w:pPr>
        <w:pStyle w:val="NoSpacing"/>
      </w:pPr>
      <w:r>
        <w:t xml:space="preserve">the site plan would need to be  professionally designed, that’s the next proposed trigger.  </w:t>
      </w:r>
      <w:r w:rsidR="00FB2008">
        <w:t xml:space="preserve">Oborne mentioned that disturbance of 1A or more requires a state permit. </w:t>
      </w:r>
      <w:r>
        <w:t>Fausel suggested that it might be better to consider the % of the lot that would be disturbed instead of a universal sf number</w:t>
      </w:r>
      <w:r w:rsidR="00FB2008">
        <w:t xml:space="preserve">, and that for </w:t>
      </w:r>
      <w:r w:rsidR="005756A3">
        <w:t>long-term</w:t>
      </w:r>
      <w:r w:rsidR="00FB2008">
        <w:t xml:space="preserve"> stormwater management, even 1/8A</w:t>
      </w:r>
      <w:r>
        <w:t xml:space="preserve"> </w:t>
      </w:r>
      <w:r w:rsidR="00FB2008">
        <w:t xml:space="preserve"> </w:t>
      </w:r>
      <w:r w:rsidR="005756A3">
        <w:t xml:space="preserve">(5,000 sf) </w:t>
      </w:r>
      <w:r w:rsidR="00FB2008">
        <w:t xml:space="preserve">maybe should require a plan. </w:t>
      </w:r>
      <w:r>
        <w:t xml:space="preserve"> Oborne </w:t>
      </w:r>
      <w:r w:rsidR="00340D05">
        <w:t xml:space="preserve">and Clarke </w:t>
      </w:r>
      <w:r>
        <w:t>agreed</w:t>
      </w:r>
      <w:r w:rsidR="00340D05">
        <w:t>, adding that urban vs rural</w:t>
      </w:r>
      <w:r w:rsidR="00FB2008">
        <w:t xml:space="preserve">, which would help capture lot size, </w:t>
      </w:r>
      <w:r w:rsidR="00340D05">
        <w:t xml:space="preserve"> </w:t>
      </w:r>
      <w:r w:rsidR="007D6CA7">
        <w:t>could</w:t>
      </w:r>
      <w:r w:rsidR="00340D05">
        <w:t xml:space="preserve"> also </w:t>
      </w:r>
      <w:r w:rsidR="007D6CA7">
        <w:t xml:space="preserve">be </w:t>
      </w:r>
      <w:r w:rsidR="00340D05">
        <w:t xml:space="preserve">a consideration. </w:t>
      </w:r>
      <w:r>
        <w:t xml:space="preserve">   </w:t>
      </w:r>
      <w:r w:rsidR="00340D05">
        <w:t xml:space="preserve">Fausel also brought up slope as a consideration. </w:t>
      </w:r>
      <w:r w:rsidR="00FB2008">
        <w:t>Bender added that another factor would be where on the parcel the disturbed land is located, with an area near the edge being more problematic for runoff</w:t>
      </w:r>
      <w:r w:rsidR="0031711A">
        <w:t xml:space="preserve"> and</w:t>
      </w:r>
      <w:r w:rsidR="006C4D0C">
        <w:t xml:space="preserve"> stormwater management</w:t>
      </w:r>
      <w:r w:rsidR="0098149B">
        <w:t xml:space="preserve">. Oborne said the main thing is to keep runoff from leaving your property, </w:t>
      </w:r>
      <w:r w:rsidR="006C4D0C">
        <w:t xml:space="preserve"> and </w:t>
      </w:r>
      <w:r w:rsidR="0098149B">
        <w:t>also that</w:t>
      </w:r>
      <w:r w:rsidR="006C4D0C">
        <w:t xml:space="preserve"> we will need to know what infrastructure already exists </w:t>
      </w:r>
      <w:r w:rsidR="0098149B">
        <w:t xml:space="preserve">for runoff </w:t>
      </w:r>
      <w:r w:rsidR="006C4D0C">
        <w:t xml:space="preserve">and that we will have to get the Highway Dept  to come in and talk to us about this.  </w:t>
      </w:r>
    </w:p>
    <w:p w14:paraId="318A9D8F" w14:textId="77777777" w:rsidR="006C4D0C" w:rsidRDefault="006C4D0C" w:rsidP="006869D0">
      <w:pPr>
        <w:pStyle w:val="NoSpacing"/>
      </w:pPr>
    </w:p>
    <w:p w14:paraId="48B2384C" w14:textId="651C8535" w:rsidR="00C32257" w:rsidRDefault="006C4D0C" w:rsidP="006869D0">
      <w:pPr>
        <w:pStyle w:val="NoSpacing"/>
      </w:pPr>
      <w:r>
        <w:t>Clarke said the second trigger category is slope, with a suggested low end of 15% for a professionally designed plan.  Currently &gt;35% slope cannot be built on, so between 15% and 35%</w:t>
      </w:r>
      <w:r w:rsidR="00491CBE">
        <w:t xml:space="preserve"> is the range</w:t>
      </w:r>
      <w:r>
        <w:t xml:space="preserve">. </w:t>
      </w:r>
      <w:r w:rsidR="00491CBE">
        <w:t>Maybe u</w:t>
      </w:r>
      <w:r>
        <w:t xml:space="preserve">nder 15% needs a plan, but not professionally designed.  Clarke mentioned that Christy </w:t>
      </w:r>
      <w:proofErr w:type="spellStart"/>
      <w:r>
        <w:t>Witters</w:t>
      </w:r>
      <w:proofErr w:type="spellEnd"/>
      <w:r>
        <w:t xml:space="preserve"> might be able to help with scaling the state’s stormwater management requirements down for our small scale development regs.  </w:t>
      </w:r>
      <w:r w:rsidR="005D5A7C">
        <w:t xml:space="preserve">Oborne added that the amount and kind of vegetation on a slope is also a factor that makes a lot of difference </w:t>
      </w:r>
      <w:proofErr w:type="gramStart"/>
      <w:r w:rsidR="005D5A7C">
        <w:t>in regards to</w:t>
      </w:r>
      <w:proofErr w:type="gramEnd"/>
      <w:r w:rsidR="005D5A7C">
        <w:t xml:space="preserve"> how much of the water travelling downhill can be absorbed</w:t>
      </w:r>
      <w:r w:rsidR="00491CBE">
        <w:t xml:space="preserve"> into the ground</w:t>
      </w:r>
      <w:r w:rsidR="005D5A7C">
        <w:t xml:space="preserve">.   </w:t>
      </w:r>
      <w:r w:rsidR="00C366ED">
        <w:t xml:space="preserve">Anand added that the type of soil also makes a difference, with sandy soil moving more than clay.  </w:t>
      </w:r>
      <w:r w:rsidR="004F7555">
        <w:t xml:space="preserve">Clarke said that in the regs there will likely be general requirements, plus examples of specific ways to achieve those using the </w:t>
      </w:r>
      <w:r w:rsidR="004F7555">
        <w:rPr>
          <w:i/>
          <w:iCs/>
        </w:rPr>
        <w:t xml:space="preserve">Low Risk </w:t>
      </w:r>
      <w:r w:rsidR="004F7555">
        <w:rPr>
          <w:i/>
          <w:iCs/>
        </w:rPr>
        <w:lastRenderedPageBreak/>
        <w:t xml:space="preserve">Handbook </w:t>
      </w:r>
      <w:r w:rsidR="004F7555">
        <w:t xml:space="preserve">as a guide.  </w:t>
      </w:r>
      <w:r w:rsidR="0096204A">
        <w:t>Bender brought up the 12% driveway slope maximum, and wondered if that might be a good trigger</w:t>
      </w:r>
      <w:r w:rsidR="00AB17CA">
        <w:t xml:space="preserve"> number</w:t>
      </w:r>
      <w:r w:rsidR="0096204A">
        <w:t xml:space="preserve">.  A discussion followed about the </w:t>
      </w:r>
      <w:r w:rsidR="0096204A">
        <w:rPr>
          <w:i/>
          <w:iCs/>
        </w:rPr>
        <w:t xml:space="preserve"> Handbook </w:t>
      </w:r>
      <w:r w:rsidR="0096204A">
        <w:t>being only a guidance tool, not regulatory on its own</w:t>
      </w:r>
      <w:r w:rsidR="00F87A41">
        <w:t>, but just guidance about how to achieve the requirements</w:t>
      </w:r>
      <w:r w:rsidR="00C32257">
        <w:t xml:space="preserve">, more like an </w:t>
      </w:r>
      <w:r w:rsidR="00D424DB">
        <w:t>“</w:t>
      </w:r>
      <w:r w:rsidR="00C32257">
        <w:t>a la carte menu</w:t>
      </w:r>
      <w:r w:rsidR="00D424DB">
        <w:t>”</w:t>
      </w:r>
      <w:r w:rsidR="00C32257">
        <w:t xml:space="preserve"> of best practices.  </w:t>
      </w:r>
    </w:p>
    <w:p w14:paraId="0C259F90" w14:textId="77777777" w:rsidR="004E65C1" w:rsidRDefault="004E65C1" w:rsidP="006869D0">
      <w:pPr>
        <w:pStyle w:val="NoSpacing"/>
      </w:pPr>
    </w:p>
    <w:p w14:paraId="541DAEE4" w14:textId="707679A5" w:rsidR="0096204A" w:rsidRDefault="00C32257" w:rsidP="006869D0">
      <w:pPr>
        <w:pStyle w:val="NoSpacing"/>
      </w:pPr>
      <w:r>
        <w:t xml:space="preserve">Clarke said the next set of triggers involves </w:t>
      </w:r>
      <w:r w:rsidR="00B32898">
        <w:t>the level of precipitation</w:t>
      </w:r>
      <w:r w:rsidR="009B140A">
        <w:t xml:space="preserve"> that needs to be accounted for – is it a 2-year or a 25-year storm? 1 inch of rain in 24 hours?  Oborne says there is a table of these runoff levels that we can think about designing our regs for.  A discussion of “low impact design” methods  followed, with French drains cited as a method of dealing with existing or new runoff to balance increasing impervious surfaces.  </w:t>
      </w:r>
      <w:r w:rsidR="00CA70A4">
        <w:t xml:space="preserve">Fausel suggested that maybe a whole new townwide drainage and filtration system is in order,  </w:t>
      </w:r>
      <w:r w:rsidR="009B140A">
        <w:t xml:space="preserve"> </w:t>
      </w:r>
      <w:r w:rsidR="00A31A3D">
        <w:t>A short discussion followed about the state’s 3-acre stormwater program.</w:t>
      </w:r>
    </w:p>
    <w:p w14:paraId="39CE3442" w14:textId="1BED7C1D" w:rsidR="00A31A3D" w:rsidRDefault="00A31A3D" w:rsidP="006869D0">
      <w:pPr>
        <w:pStyle w:val="NoSpacing"/>
      </w:pPr>
    </w:p>
    <w:p w14:paraId="3D624443" w14:textId="622DA479" w:rsidR="00A31A3D" w:rsidRDefault="00A31A3D" w:rsidP="006869D0">
      <w:pPr>
        <w:pStyle w:val="NoSpacing"/>
      </w:pPr>
      <w:r>
        <w:t xml:space="preserve">Brooks got her </w:t>
      </w:r>
      <w:r w:rsidR="00502945">
        <w:t xml:space="preserve">Zoom </w:t>
      </w:r>
      <w:r>
        <w:t>sound working, and entered the discussion.  She said we shouldn’t depend on the state stormwater permit program for the projects &gt; 1A, but should make our regs cover small or large amounts of land disturbance</w:t>
      </w:r>
      <w:r w:rsidR="00752936">
        <w:t>, as the state regs may not function perfectly, possibly because of low staffing levels.   Oborne agreed, and suggested that we might consider having a town-hired engineer review certain plans.  Anand agreed</w:t>
      </w:r>
      <w:r w:rsidR="00502945">
        <w:t xml:space="preserve"> that we should not depend on the state process, and should back it up with our regs.  Brooks continued that there are only  3 main goals in the </w:t>
      </w:r>
      <w:r w:rsidR="00502945">
        <w:rPr>
          <w:i/>
          <w:iCs/>
        </w:rPr>
        <w:t xml:space="preserve">Low Risk Handbook </w:t>
      </w:r>
      <w:r w:rsidR="00502945">
        <w:t xml:space="preserve">– perimeter control, runoff prevention and soil stabilization – but there are lots of techniques presented for achieving these goals, and that maybe most of these should be directly listed in our regs as “including but not limited to”  </w:t>
      </w:r>
      <w:r w:rsidR="0037429A">
        <w:t xml:space="preserve">techniques.  </w:t>
      </w:r>
    </w:p>
    <w:p w14:paraId="6D375AF9" w14:textId="77777777" w:rsidR="00C32257" w:rsidRPr="0096204A" w:rsidRDefault="00C32257" w:rsidP="006869D0">
      <w:pPr>
        <w:pStyle w:val="NoSpacing"/>
      </w:pPr>
    </w:p>
    <w:p w14:paraId="15F9BEB8" w14:textId="2F700C59" w:rsidR="009E397B" w:rsidRDefault="005D5A7C" w:rsidP="006869D0">
      <w:pPr>
        <w:pStyle w:val="NoSpacing"/>
      </w:pPr>
      <w:r>
        <w:t xml:space="preserve"> </w:t>
      </w:r>
      <w:r w:rsidR="006C4D0C">
        <w:t xml:space="preserve"> </w:t>
      </w:r>
      <w:r w:rsidR="00B13098">
        <w:t xml:space="preserve">Brooks continued </w:t>
      </w:r>
      <w:r w:rsidR="006C4D0C">
        <w:t xml:space="preserve"> </w:t>
      </w:r>
      <w:r w:rsidR="00B13098">
        <w:t xml:space="preserve">that we should consider having varying thresholds for different scenarios, e.g. x amount of disturbance with y% slope and z soil type, because all these factors make a difference in the EPSC. </w:t>
      </w:r>
      <w:r w:rsidR="0029261D">
        <w:t xml:space="preserve"> This would be more of a layered approach, with each project’s parameters reaching different thresholds. </w:t>
      </w:r>
      <w:r w:rsidR="00B13098">
        <w:t xml:space="preserve"> Fausel wondered if the ZAO would be able to determine if a non-professionally designed site plan was adequate or not.  Oborne said this takes training.  Fausel said he worried more about the </w:t>
      </w:r>
      <w:r w:rsidR="00C46B1E">
        <w:t xml:space="preserve">post-construction </w:t>
      </w:r>
      <w:r w:rsidR="00B13098">
        <w:t xml:space="preserve">stormwater planning aspect. </w:t>
      </w:r>
      <w:r w:rsidR="0029261D">
        <w:t>Clarke said a certain amount of trust will need to be involved, as  it seems too cost prohibitive to require  professionally designed plan</w:t>
      </w:r>
      <w:r w:rsidR="00B24821">
        <w:t>s</w:t>
      </w:r>
      <w:r w:rsidR="0029261D">
        <w:t xml:space="preserve"> for </w:t>
      </w:r>
      <w:r w:rsidR="004B16BD">
        <w:t xml:space="preserve">even </w:t>
      </w:r>
      <w:r w:rsidR="0029261D">
        <w:t xml:space="preserve">the smaller projects.  Brooks agreed, and suggested we develop a flow chart to help guide applicants to design plans that will protect the Town and other residents.  She suggested we call the post-construction stormwater management portion “operational” as this is the term used by the state (versus the “construction” portion which is  EPSC).  </w:t>
      </w:r>
      <w:r w:rsidR="007D09C2">
        <w:t xml:space="preserve">She also agreed with </w:t>
      </w:r>
      <w:r w:rsidR="006C07C1">
        <w:t>Oborne’s</w:t>
      </w:r>
      <w:r w:rsidR="007D09C2">
        <w:t xml:space="preserve"> suggestion that the town could employ an engineer to review plans that fell somewhere between applicant designed and professionally designed. </w:t>
      </w:r>
    </w:p>
    <w:p w14:paraId="5F805445" w14:textId="77777777" w:rsidR="0005696D" w:rsidRDefault="0005696D" w:rsidP="006869D0">
      <w:pPr>
        <w:pStyle w:val="NoSpacing"/>
      </w:pPr>
    </w:p>
    <w:p w14:paraId="499EB8A9" w14:textId="4CA56B45" w:rsidR="0005696D" w:rsidRDefault="0005696D" w:rsidP="006869D0">
      <w:pPr>
        <w:pStyle w:val="NoSpacing"/>
      </w:pPr>
      <w:r>
        <w:t>Oborne ended this agenda item by saying that he would work with Clarke to develop a draft from  the input presented at this meeting, which we could then fine tune.  Clarke said we seemed to have the basics of the section, with the steps for the applicant</w:t>
      </w:r>
      <w:r w:rsidR="004D1E46">
        <w:t xml:space="preserve"> listed</w:t>
      </w:r>
      <w:r>
        <w:t xml:space="preserve">:  pre-construction site plan; construction phase EPSC methods; and post-construction (or </w:t>
      </w:r>
      <w:r>
        <w:lastRenderedPageBreak/>
        <w:t xml:space="preserve">operational) stormwater management.  She also said we will need to consider what can be monitored and enforced, in order to make it practical, and to consider effective standards.                           </w:t>
      </w:r>
    </w:p>
    <w:p w14:paraId="57FEF183" w14:textId="4AAE1AEC" w:rsidR="009E397B" w:rsidRDefault="0005696D" w:rsidP="006869D0">
      <w:pPr>
        <w:pStyle w:val="NoSpacing"/>
      </w:pPr>
      <w:r>
        <w:t xml:space="preserve">Fausel wondered about the perception of favoritism.  Oborne said we have planning funds available for engineering review that could be used for </w:t>
      </w:r>
      <w:r w:rsidR="00CA0613">
        <w:t>stormwater planning oversight, and that we can already do this under the regulation in Section 8 that allows for the gathering of “any other information the ZAO feels is necessary.”</w:t>
      </w:r>
      <w:r w:rsidR="005E30D3">
        <w:t xml:space="preserve">    Brooks pointed out that an applicant who feels they have been singled out can appeal to the DRB.</w:t>
      </w:r>
      <w:r w:rsidR="00597893">
        <w:t xml:space="preserve"> Oborne reminded the PC to review the Huntington regulation. </w:t>
      </w:r>
    </w:p>
    <w:p w14:paraId="360E5A11" w14:textId="77777777" w:rsidR="00597893" w:rsidRDefault="00597893" w:rsidP="006869D0">
      <w:pPr>
        <w:pStyle w:val="NoSpacing"/>
      </w:pPr>
    </w:p>
    <w:p w14:paraId="668919C1" w14:textId="595AEA22" w:rsidR="00597893" w:rsidRDefault="00597893" w:rsidP="006869D0">
      <w:pPr>
        <w:pStyle w:val="NoSpacing"/>
        <w:rPr>
          <w:b/>
          <w:bCs/>
        </w:rPr>
      </w:pPr>
      <w:r>
        <w:rPr>
          <w:b/>
          <w:bCs/>
        </w:rPr>
        <w:t>5. Discuss redline version of minor/technical correcti</w:t>
      </w:r>
      <w:r w:rsidR="00F15B53">
        <w:rPr>
          <w:b/>
          <w:bCs/>
        </w:rPr>
        <w:t>on</w:t>
      </w:r>
      <w:r>
        <w:rPr>
          <w:b/>
          <w:bCs/>
        </w:rPr>
        <w:t>s through Section 5 of the RZR.</w:t>
      </w:r>
    </w:p>
    <w:p w14:paraId="7B57A30D" w14:textId="3C65A16B" w:rsidR="00F15B53" w:rsidRDefault="00F15B53" w:rsidP="006869D0">
      <w:pPr>
        <w:pStyle w:val="NoSpacing"/>
      </w:pPr>
      <w:r>
        <w:t>Oborne screen-shared the RZR posted in the meeting materials, and explained the rationale for each revision:</w:t>
      </w:r>
    </w:p>
    <w:p w14:paraId="2935AC74" w14:textId="6656B547" w:rsidR="00F15B53" w:rsidRDefault="00F15B53" w:rsidP="006869D0">
      <w:pPr>
        <w:pStyle w:val="NoSpacing"/>
      </w:pPr>
      <w:r>
        <w:t>- incorporates mention of class III wetlands</w:t>
      </w:r>
    </w:p>
    <w:p w14:paraId="5CF2A4D8" w14:textId="43FE1F97" w:rsidR="00F15B53" w:rsidRDefault="00F15B53" w:rsidP="006869D0">
      <w:pPr>
        <w:pStyle w:val="NoSpacing"/>
      </w:pPr>
      <w:r>
        <w:t>- corrected citations in CUR section</w:t>
      </w:r>
      <w:r w:rsidR="00C47C85">
        <w:t xml:space="preserve"> for several activities (extractions, cottage industries, adaptive use)</w:t>
      </w:r>
    </w:p>
    <w:p w14:paraId="39199CFF" w14:textId="7EA4165D" w:rsidR="00F15B53" w:rsidRDefault="00F15B53" w:rsidP="006869D0">
      <w:pPr>
        <w:pStyle w:val="NoSpacing"/>
      </w:pPr>
      <w:r>
        <w:t>- updated traffic manual references to current throughout</w:t>
      </w:r>
    </w:p>
    <w:p w14:paraId="00FBC9BD" w14:textId="56F2ACD0" w:rsidR="00F15B53" w:rsidRDefault="00F15B53" w:rsidP="006869D0">
      <w:pPr>
        <w:pStyle w:val="NoSpacing"/>
      </w:pPr>
      <w:r>
        <w:t xml:space="preserve">-  </w:t>
      </w:r>
      <w:r w:rsidR="00F22E4C">
        <w:t>inserted</w:t>
      </w:r>
      <w:r>
        <w:t xml:space="preserve"> effective dates within </w:t>
      </w:r>
      <w:r w:rsidR="009505C6">
        <w:t>several items</w:t>
      </w:r>
    </w:p>
    <w:p w14:paraId="3F4C928F" w14:textId="1AA7F61C" w:rsidR="009505C6" w:rsidRDefault="009505C6" w:rsidP="006869D0">
      <w:pPr>
        <w:pStyle w:val="NoSpacing"/>
      </w:pPr>
      <w:r>
        <w:t>- reconciled definition of “multi-family” by changing “more than 2” to “3 or more”</w:t>
      </w:r>
      <w:r w:rsidR="000D0BA5">
        <w:t xml:space="preserve"> in all instances</w:t>
      </w:r>
      <w:r w:rsidR="00132B9C">
        <w:t xml:space="preserve"> for consistency</w:t>
      </w:r>
    </w:p>
    <w:p w14:paraId="768C1DC7" w14:textId="7AE349D9" w:rsidR="009505C6" w:rsidRDefault="009505C6" w:rsidP="006869D0">
      <w:pPr>
        <w:pStyle w:val="NoSpacing"/>
      </w:pPr>
      <w:r>
        <w:t>-  reconciled numeral and word on developable lot coverage in JC district (90% is correct – this was followed by a discussion of whether  “developable” should be used in all contexts of lot size)</w:t>
      </w:r>
    </w:p>
    <w:p w14:paraId="243FD6F2" w14:textId="266A8F94" w:rsidR="009505C6" w:rsidRDefault="009505C6" w:rsidP="006869D0">
      <w:pPr>
        <w:pStyle w:val="NoSpacing"/>
      </w:pPr>
      <w:r>
        <w:t>- installed reference to Permit Navigator portal for state permit information</w:t>
      </w:r>
      <w:r w:rsidR="00E55C15">
        <w:t xml:space="preserve"> (followed by a discussion of whether or not state permits can be required before the “commencement of construction” under our RZR regs, rather than only before the issuance of a CO)</w:t>
      </w:r>
    </w:p>
    <w:p w14:paraId="7FBF38CB" w14:textId="2FBA157A" w:rsidR="009505C6" w:rsidRDefault="009505C6" w:rsidP="006869D0">
      <w:pPr>
        <w:pStyle w:val="NoSpacing"/>
      </w:pPr>
      <w:r>
        <w:t xml:space="preserve">- </w:t>
      </w:r>
      <w:r w:rsidR="00513A95">
        <w:t xml:space="preserve">add Section 5.8.4 requiring </w:t>
      </w:r>
      <w:r w:rsidR="005E24B4">
        <w:t>submittal of state form for boundary line exemption</w:t>
      </w:r>
      <w:r w:rsidR="00C47C85">
        <w:t xml:space="preserve"> when obtaining zoning permit (followed by discussion of need to merge </w:t>
      </w:r>
      <w:r w:rsidR="00665D38">
        <w:t xml:space="preserve">our </w:t>
      </w:r>
      <w:r w:rsidR="00C47C85">
        <w:t>Subdivision Ordinance into RZR)</w:t>
      </w:r>
    </w:p>
    <w:p w14:paraId="0FE81087" w14:textId="59923543" w:rsidR="00C47C85" w:rsidRDefault="00C47C85" w:rsidP="006869D0">
      <w:pPr>
        <w:pStyle w:val="NoSpacing"/>
      </w:pPr>
      <w:r>
        <w:t xml:space="preserve">-  debated what the CUR section should contain, and how that relates to the “use” tables found in each district (followed by a discussion of the proposed reorganization of the RZR suggested by Clarke, which </w:t>
      </w:r>
      <w:r w:rsidR="00E3108A">
        <w:t xml:space="preserve">would have </w:t>
      </w:r>
      <w:r>
        <w:t>permitting procedures  separate from standards)</w:t>
      </w:r>
    </w:p>
    <w:p w14:paraId="1B277549" w14:textId="59F5C713" w:rsidR="00C47C85" w:rsidRDefault="00C47C85" w:rsidP="006869D0">
      <w:pPr>
        <w:pStyle w:val="NoSpacing"/>
      </w:pPr>
      <w:r>
        <w:t xml:space="preserve">- </w:t>
      </w:r>
      <w:r w:rsidR="00355F7D">
        <w:t xml:space="preserve">debated whether grandfathered SFH’s in districts not now allowing SFH’s could have ADUs – for now language about SFH’s requiring CUR’s removed </w:t>
      </w:r>
      <w:r w:rsidR="00E3108A">
        <w:t>(there aren’t any)</w:t>
      </w:r>
    </w:p>
    <w:p w14:paraId="139C97C6" w14:textId="5749ACC0" w:rsidR="00355F7D" w:rsidRDefault="00355F7D" w:rsidP="006869D0">
      <w:pPr>
        <w:pStyle w:val="NoSpacing"/>
      </w:pPr>
      <w:r>
        <w:t xml:space="preserve">- temporary wind-measuring devices and temporary signs removed from “temporary structures” </w:t>
      </w:r>
    </w:p>
    <w:p w14:paraId="67AD61A8" w14:textId="77777777" w:rsidR="00355F7D" w:rsidRDefault="00355F7D" w:rsidP="006869D0">
      <w:pPr>
        <w:pStyle w:val="NoSpacing"/>
      </w:pPr>
    </w:p>
    <w:p w14:paraId="642D6D58" w14:textId="15C2FC74" w:rsidR="00355F7D" w:rsidRDefault="00355F7D" w:rsidP="006869D0">
      <w:pPr>
        <w:pStyle w:val="NoSpacing"/>
      </w:pPr>
      <w:r>
        <w:t xml:space="preserve">Clarke said this list of needed revisions is not exhaustive, mostly because some changes will require a longer discussion period, and also because </w:t>
      </w:r>
      <w:r w:rsidR="0041293A">
        <w:t xml:space="preserve">Oborne has not reviewed </w:t>
      </w:r>
      <w:r>
        <w:t>Section 6 and beyond</w:t>
      </w:r>
      <w:r w:rsidR="0041293A">
        <w:t xml:space="preserve"> as</w:t>
      </w:r>
      <w:r>
        <w:t xml:space="preserve"> yet.  Also, changes to the districts we are working on for Act 47/181 alignment, will be captured in our upcoming careful reviews of those districts (JC, VC, </w:t>
      </w:r>
      <w:r w:rsidR="0041293A">
        <w:t>VD, V R/C)</w:t>
      </w:r>
    </w:p>
    <w:p w14:paraId="5E98DD97" w14:textId="77777777" w:rsidR="00D1537F" w:rsidRDefault="00D1537F" w:rsidP="006869D0">
      <w:pPr>
        <w:pStyle w:val="NoSpacing"/>
      </w:pPr>
    </w:p>
    <w:p w14:paraId="42ED2BF4" w14:textId="73728144" w:rsidR="00D1537F" w:rsidRDefault="00D1537F" w:rsidP="006869D0">
      <w:pPr>
        <w:pStyle w:val="NoSpacing"/>
        <w:rPr>
          <w:b/>
          <w:bCs/>
        </w:rPr>
      </w:pPr>
      <w:r>
        <w:rPr>
          <w:b/>
          <w:bCs/>
        </w:rPr>
        <w:t>6 and 7.  Agenda items tabled for now</w:t>
      </w:r>
    </w:p>
    <w:p w14:paraId="4FF1B9B0" w14:textId="77777777" w:rsidR="00D1537F" w:rsidRDefault="00D1537F" w:rsidP="006869D0">
      <w:pPr>
        <w:pStyle w:val="NoSpacing"/>
        <w:rPr>
          <w:b/>
          <w:bCs/>
        </w:rPr>
      </w:pPr>
    </w:p>
    <w:p w14:paraId="0BB2C04E" w14:textId="0904D5DD" w:rsidR="00D1537F" w:rsidRDefault="00D1537F" w:rsidP="006869D0">
      <w:pPr>
        <w:pStyle w:val="NoSpacing"/>
        <w:rPr>
          <w:b/>
          <w:bCs/>
        </w:rPr>
      </w:pPr>
      <w:r>
        <w:rPr>
          <w:b/>
          <w:bCs/>
        </w:rPr>
        <w:t>8. Other business</w:t>
      </w:r>
    </w:p>
    <w:p w14:paraId="5A28E5C4" w14:textId="1EF3D321" w:rsidR="00D1537F" w:rsidRDefault="00D1537F" w:rsidP="006869D0">
      <w:pPr>
        <w:pStyle w:val="NoSpacing"/>
      </w:pPr>
      <w:r>
        <w:t>PC members agreed that an in-person meeting of the commission should be scheduled soon.</w:t>
      </w:r>
    </w:p>
    <w:p w14:paraId="4BCD3EF3" w14:textId="77777777" w:rsidR="00D1537F" w:rsidRDefault="00D1537F" w:rsidP="006869D0">
      <w:pPr>
        <w:pStyle w:val="NoSpacing"/>
      </w:pPr>
    </w:p>
    <w:p w14:paraId="18A47674" w14:textId="01D9BD45" w:rsidR="00D1537F" w:rsidRDefault="00D1537F" w:rsidP="006869D0">
      <w:pPr>
        <w:pStyle w:val="NoSpacing"/>
      </w:pPr>
      <w:r>
        <w:rPr>
          <w:b/>
          <w:bCs/>
        </w:rPr>
        <w:t>9 Adjourn</w:t>
      </w:r>
    </w:p>
    <w:p w14:paraId="15DC68C7" w14:textId="72ECE4C2" w:rsidR="00D1537F" w:rsidRDefault="00D1537F" w:rsidP="006869D0">
      <w:pPr>
        <w:pStyle w:val="NoSpacing"/>
      </w:pPr>
      <w:r>
        <w:t>Fausel motioned to adjourn, with Bender seconding.  As there was no objection, Clarke ended the meeting at 9:23 pm.</w:t>
      </w:r>
    </w:p>
    <w:p w14:paraId="757F86BE" w14:textId="77777777" w:rsidR="00D1537F" w:rsidRDefault="00D1537F" w:rsidP="006869D0">
      <w:pPr>
        <w:pStyle w:val="NoSpacing"/>
      </w:pPr>
    </w:p>
    <w:p w14:paraId="03024432" w14:textId="143676D2" w:rsidR="00D1537F" w:rsidRPr="00D1537F" w:rsidRDefault="00D1537F" w:rsidP="006869D0">
      <w:pPr>
        <w:pStyle w:val="NoSpacing"/>
      </w:pPr>
      <w:r>
        <w:t>Minutes submitted by Virginia Clarke</w:t>
      </w:r>
    </w:p>
    <w:p w14:paraId="73E70BB6" w14:textId="77777777" w:rsidR="00C47C85" w:rsidRDefault="00C47C85" w:rsidP="006869D0">
      <w:pPr>
        <w:pStyle w:val="NoSpacing"/>
      </w:pPr>
    </w:p>
    <w:p w14:paraId="2057CF25" w14:textId="2EC34DE4" w:rsidR="009505C6" w:rsidRPr="00F15B53" w:rsidRDefault="009505C6" w:rsidP="006869D0">
      <w:pPr>
        <w:pStyle w:val="NoSpacing"/>
      </w:pPr>
    </w:p>
    <w:p w14:paraId="3CFFC110" w14:textId="77777777" w:rsidR="00597893" w:rsidRPr="00597893" w:rsidRDefault="00597893" w:rsidP="006869D0">
      <w:pPr>
        <w:pStyle w:val="NoSpacing"/>
      </w:pPr>
    </w:p>
    <w:sectPr w:rsidR="00597893" w:rsidRPr="005978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86F"/>
    <w:rsid w:val="00044CE8"/>
    <w:rsid w:val="0005696D"/>
    <w:rsid w:val="00084E11"/>
    <w:rsid w:val="00096046"/>
    <w:rsid w:val="000D0BA5"/>
    <w:rsid w:val="000D11C6"/>
    <w:rsid w:val="000E1D82"/>
    <w:rsid w:val="00132B9C"/>
    <w:rsid w:val="001F336C"/>
    <w:rsid w:val="0029261D"/>
    <w:rsid w:val="0031711A"/>
    <w:rsid w:val="00340D05"/>
    <w:rsid w:val="00355F7D"/>
    <w:rsid w:val="0037429A"/>
    <w:rsid w:val="003810B4"/>
    <w:rsid w:val="003D376F"/>
    <w:rsid w:val="0041293A"/>
    <w:rsid w:val="00491CBE"/>
    <w:rsid w:val="004978A1"/>
    <w:rsid w:val="004B16BD"/>
    <w:rsid w:val="004D1E46"/>
    <w:rsid w:val="004D6EF3"/>
    <w:rsid w:val="004E65C1"/>
    <w:rsid w:val="004F7555"/>
    <w:rsid w:val="00502945"/>
    <w:rsid w:val="00513A95"/>
    <w:rsid w:val="005756A3"/>
    <w:rsid w:val="00597893"/>
    <w:rsid w:val="005D5A7C"/>
    <w:rsid w:val="005E24B4"/>
    <w:rsid w:val="005E30D3"/>
    <w:rsid w:val="005F0411"/>
    <w:rsid w:val="00657600"/>
    <w:rsid w:val="00665D38"/>
    <w:rsid w:val="006869D0"/>
    <w:rsid w:val="006B4554"/>
    <w:rsid w:val="006C07C1"/>
    <w:rsid w:val="006C4D0C"/>
    <w:rsid w:val="006C5A74"/>
    <w:rsid w:val="006D7EB8"/>
    <w:rsid w:val="00720DF9"/>
    <w:rsid w:val="00752936"/>
    <w:rsid w:val="007B25A5"/>
    <w:rsid w:val="007B768C"/>
    <w:rsid w:val="007D09C2"/>
    <w:rsid w:val="007D6CA7"/>
    <w:rsid w:val="00804320"/>
    <w:rsid w:val="009505C6"/>
    <w:rsid w:val="0096204A"/>
    <w:rsid w:val="0098149B"/>
    <w:rsid w:val="0098487B"/>
    <w:rsid w:val="009B140A"/>
    <w:rsid w:val="009B1C5F"/>
    <w:rsid w:val="009E397B"/>
    <w:rsid w:val="00A31A3D"/>
    <w:rsid w:val="00A96D03"/>
    <w:rsid w:val="00AB17CA"/>
    <w:rsid w:val="00AF2BCA"/>
    <w:rsid w:val="00B13098"/>
    <w:rsid w:val="00B2286F"/>
    <w:rsid w:val="00B24821"/>
    <w:rsid w:val="00B32898"/>
    <w:rsid w:val="00B57FC2"/>
    <w:rsid w:val="00BC581C"/>
    <w:rsid w:val="00C01D2F"/>
    <w:rsid w:val="00C32257"/>
    <w:rsid w:val="00C366ED"/>
    <w:rsid w:val="00C46B1E"/>
    <w:rsid w:val="00C47C85"/>
    <w:rsid w:val="00CA0613"/>
    <w:rsid w:val="00CA074A"/>
    <w:rsid w:val="00CA70A4"/>
    <w:rsid w:val="00CE4081"/>
    <w:rsid w:val="00D1537F"/>
    <w:rsid w:val="00D34171"/>
    <w:rsid w:val="00D424DB"/>
    <w:rsid w:val="00D600F5"/>
    <w:rsid w:val="00E06259"/>
    <w:rsid w:val="00E3108A"/>
    <w:rsid w:val="00E55C15"/>
    <w:rsid w:val="00E95526"/>
    <w:rsid w:val="00F11064"/>
    <w:rsid w:val="00F15B53"/>
    <w:rsid w:val="00F22E4C"/>
    <w:rsid w:val="00F87A41"/>
    <w:rsid w:val="00FB2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B2CEC"/>
  <w15:chartTrackingRefBased/>
  <w15:docId w15:val="{F6D8FDDD-7015-4011-A86F-582005C71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28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28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28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28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28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28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28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28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28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28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28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28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28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28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28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28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28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286F"/>
    <w:rPr>
      <w:rFonts w:eastAsiaTheme="majorEastAsia" w:cstheme="majorBidi"/>
      <w:color w:val="272727" w:themeColor="text1" w:themeTint="D8"/>
    </w:rPr>
  </w:style>
  <w:style w:type="paragraph" w:styleId="Title">
    <w:name w:val="Title"/>
    <w:basedOn w:val="Normal"/>
    <w:next w:val="Normal"/>
    <w:link w:val="TitleChar"/>
    <w:uiPriority w:val="10"/>
    <w:qFormat/>
    <w:rsid w:val="00B228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28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28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28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286F"/>
    <w:pPr>
      <w:spacing w:before="160"/>
      <w:jc w:val="center"/>
    </w:pPr>
    <w:rPr>
      <w:i/>
      <w:iCs/>
      <w:color w:val="404040" w:themeColor="text1" w:themeTint="BF"/>
    </w:rPr>
  </w:style>
  <w:style w:type="character" w:customStyle="1" w:styleId="QuoteChar">
    <w:name w:val="Quote Char"/>
    <w:basedOn w:val="DefaultParagraphFont"/>
    <w:link w:val="Quote"/>
    <w:uiPriority w:val="29"/>
    <w:rsid w:val="00B2286F"/>
    <w:rPr>
      <w:i/>
      <w:iCs/>
      <w:color w:val="404040" w:themeColor="text1" w:themeTint="BF"/>
    </w:rPr>
  </w:style>
  <w:style w:type="paragraph" w:styleId="ListParagraph">
    <w:name w:val="List Paragraph"/>
    <w:basedOn w:val="Normal"/>
    <w:uiPriority w:val="34"/>
    <w:qFormat/>
    <w:rsid w:val="00B2286F"/>
    <w:pPr>
      <w:ind w:left="720"/>
      <w:contextualSpacing/>
    </w:pPr>
  </w:style>
  <w:style w:type="character" w:styleId="IntenseEmphasis">
    <w:name w:val="Intense Emphasis"/>
    <w:basedOn w:val="DefaultParagraphFont"/>
    <w:uiPriority w:val="21"/>
    <w:qFormat/>
    <w:rsid w:val="00B2286F"/>
    <w:rPr>
      <w:i/>
      <w:iCs/>
      <w:color w:val="0F4761" w:themeColor="accent1" w:themeShade="BF"/>
    </w:rPr>
  </w:style>
  <w:style w:type="paragraph" w:styleId="IntenseQuote">
    <w:name w:val="Intense Quote"/>
    <w:basedOn w:val="Normal"/>
    <w:next w:val="Normal"/>
    <w:link w:val="IntenseQuoteChar"/>
    <w:uiPriority w:val="30"/>
    <w:qFormat/>
    <w:rsid w:val="00B228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286F"/>
    <w:rPr>
      <w:i/>
      <w:iCs/>
      <w:color w:val="0F4761" w:themeColor="accent1" w:themeShade="BF"/>
    </w:rPr>
  </w:style>
  <w:style w:type="character" w:styleId="IntenseReference">
    <w:name w:val="Intense Reference"/>
    <w:basedOn w:val="DefaultParagraphFont"/>
    <w:uiPriority w:val="32"/>
    <w:qFormat/>
    <w:rsid w:val="00B2286F"/>
    <w:rPr>
      <w:b/>
      <w:bCs/>
      <w:smallCaps/>
      <w:color w:val="0F4761" w:themeColor="accent1" w:themeShade="BF"/>
      <w:spacing w:val="5"/>
    </w:rPr>
  </w:style>
  <w:style w:type="paragraph" w:styleId="NoSpacing">
    <w:name w:val="No Spacing"/>
    <w:uiPriority w:val="1"/>
    <w:qFormat/>
    <w:rsid w:val="006869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1862</Words>
  <Characters>10618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Clarke</dc:creator>
  <cp:keywords/>
  <dc:description/>
  <cp:lastModifiedBy>Keith Oborne</cp:lastModifiedBy>
  <cp:revision>2</cp:revision>
  <dcterms:created xsi:type="dcterms:W3CDTF">2026-03-09T22:58:00Z</dcterms:created>
  <dcterms:modified xsi:type="dcterms:W3CDTF">2026-03-09T22:58:00Z</dcterms:modified>
</cp:coreProperties>
</file>