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12857" w14:textId="27AE3753" w:rsidR="008251EB" w:rsidRDefault="002463A3" w:rsidP="008251EB">
      <w:pPr>
        <w:pStyle w:val="NoSpacing"/>
      </w:pPr>
      <w:r>
        <w:t xml:space="preserve">On ground improvement, impervious surface, structure, lot coverage, setback – </w:t>
      </w:r>
      <w:r w:rsidR="00C35A94" w:rsidRPr="00C35A94">
        <w:rPr>
          <w:b/>
          <w:bCs/>
        </w:rPr>
        <w:t>D</w:t>
      </w:r>
      <w:r w:rsidRPr="00C35A94">
        <w:rPr>
          <w:b/>
          <w:bCs/>
        </w:rPr>
        <w:t>efinitions</w:t>
      </w:r>
      <w:r>
        <w:t xml:space="preserve"> – 4.</w:t>
      </w:r>
      <w:r w:rsidR="002758A6">
        <w:t>12</w:t>
      </w:r>
      <w:r>
        <w:t>.24</w:t>
      </w:r>
    </w:p>
    <w:p w14:paraId="0D537060" w14:textId="77777777" w:rsidR="008251EB" w:rsidRDefault="008251EB" w:rsidP="008251EB">
      <w:pPr>
        <w:pStyle w:val="NoSpacing"/>
      </w:pPr>
    </w:p>
    <w:p w14:paraId="0F154AEE" w14:textId="77777777" w:rsidR="008251EB" w:rsidRPr="00C16C67" w:rsidRDefault="008251EB" w:rsidP="008251EB">
      <w:pPr>
        <w:pStyle w:val="NoSpacing"/>
      </w:pPr>
      <w:r>
        <w:tab/>
        <w:t>Proposed definitions:</w:t>
      </w:r>
    </w:p>
    <w:p w14:paraId="3EE83E37" w14:textId="342FAAFB" w:rsidR="008251EB" w:rsidRDefault="008251EB" w:rsidP="008251EB">
      <w:pPr>
        <w:pStyle w:val="NoSpacing"/>
        <w:ind w:left="1440"/>
      </w:pPr>
      <w:r>
        <w:t>“</w:t>
      </w:r>
      <w:r w:rsidRPr="009E741C">
        <w:rPr>
          <w:color w:val="C00000"/>
        </w:rPr>
        <w:t>On-ground improvement</w:t>
      </w:r>
      <w:r w:rsidRPr="000A77C4">
        <w:rPr>
          <w:color w:val="C00000"/>
        </w:rPr>
        <w:t>” – a</w:t>
      </w:r>
      <w:r>
        <w:rPr>
          <w:color w:val="C00000"/>
        </w:rPr>
        <w:t xml:space="preserve"> manmade</w:t>
      </w:r>
      <w:r w:rsidRPr="000A77C4">
        <w:rPr>
          <w:color w:val="C00000"/>
        </w:rPr>
        <w:t xml:space="preserve">  impervious surface </w:t>
      </w:r>
      <w:r w:rsidR="00C35A94">
        <w:rPr>
          <w:color w:val="C00000"/>
        </w:rPr>
        <w:t xml:space="preserve">that is on the ground </w:t>
      </w:r>
      <w:r w:rsidRPr="000A77C4">
        <w:rPr>
          <w:color w:val="C00000"/>
        </w:rPr>
        <w:t xml:space="preserve">such as a driveway, parking area, sidewalk, walkway, or patio.  </w:t>
      </w:r>
    </w:p>
    <w:p w14:paraId="6EA78ED5" w14:textId="77777777" w:rsidR="008251EB" w:rsidRDefault="008251EB" w:rsidP="008251EB">
      <w:pPr>
        <w:pStyle w:val="NoSpacing"/>
        <w:ind w:left="1440"/>
      </w:pPr>
    </w:p>
    <w:p w14:paraId="6981D0AF" w14:textId="3734DBF3" w:rsidR="00C32842" w:rsidRDefault="00C32842" w:rsidP="00C32842">
      <w:pPr>
        <w:pStyle w:val="NoSpacing"/>
        <w:ind w:left="1440"/>
      </w:pPr>
      <w:r>
        <w:t>“Structure” – an assembly of materials for occupancy or use that is principally  or exclusively above ground level, including but not limited to</w:t>
      </w:r>
      <w:r w:rsidR="002758A6">
        <w:t xml:space="preserve">, </w:t>
      </w:r>
      <w:r>
        <w:t xml:space="preserve"> a principal or accessory building, mobile home or trailer, sign, </w:t>
      </w:r>
      <w:r>
        <w:rPr>
          <w:color w:val="C00000"/>
        </w:rPr>
        <w:t xml:space="preserve"> </w:t>
      </w:r>
      <w:r>
        <w:t>wall or fence,  storage tank for liquid, gas, oil, propane or other fuel</w:t>
      </w:r>
      <w:r w:rsidR="002758A6">
        <w:t xml:space="preserve">; </w:t>
      </w:r>
      <w:r w:rsidR="002758A6">
        <w:rPr>
          <w:color w:val="C00000"/>
        </w:rPr>
        <w:t>or</w:t>
      </w:r>
      <w:r w:rsidR="002758A6" w:rsidRPr="002758A6">
        <w:rPr>
          <w:color w:val="C00000"/>
        </w:rPr>
        <w:t xml:space="preserve"> </w:t>
      </w:r>
      <w:r w:rsidR="002758A6">
        <w:rPr>
          <w:color w:val="C00000"/>
        </w:rPr>
        <w:t>an</w:t>
      </w:r>
      <w:r w:rsidR="002758A6" w:rsidRPr="002758A6">
        <w:rPr>
          <w:color w:val="C00000"/>
        </w:rPr>
        <w:t xml:space="preserve"> above-ground </w:t>
      </w:r>
      <w:r w:rsidR="002758A6">
        <w:rPr>
          <w:color w:val="C00000"/>
        </w:rPr>
        <w:t>or</w:t>
      </w:r>
      <w:r w:rsidR="002758A6" w:rsidRPr="002758A6">
        <w:rPr>
          <w:color w:val="C00000"/>
        </w:rPr>
        <w:t xml:space="preserve"> in-ground swimming pool</w:t>
      </w:r>
      <w:r w:rsidR="002758A6">
        <w:t>.</w:t>
      </w:r>
      <w:r>
        <w:t xml:space="preserve">  The term structure does not include tanks that are fully underground, septic system components, </w:t>
      </w:r>
      <w:r>
        <w:rPr>
          <w:color w:val="C00000"/>
        </w:rPr>
        <w:t>or</w:t>
      </w:r>
      <w:r w:rsidRPr="009E741C">
        <w:rPr>
          <w:color w:val="C00000"/>
        </w:rPr>
        <w:t xml:space="preserve"> on-ground improvements such as driveways, parking areas, sidewalks, walkways and </w:t>
      </w:r>
      <w:r>
        <w:rPr>
          <w:color w:val="C00000"/>
        </w:rPr>
        <w:t xml:space="preserve">impervious </w:t>
      </w:r>
      <w:r w:rsidRPr="009E741C">
        <w:rPr>
          <w:color w:val="C00000"/>
        </w:rPr>
        <w:t xml:space="preserve">patios.  </w:t>
      </w:r>
    </w:p>
    <w:p w14:paraId="6E546EB2" w14:textId="77777777" w:rsidR="00C32842" w:rsidRDefault="00C32842" w:rsidP="008251EB">
      <w:pPr>
        <w:pStyle w:val="NoSpacing"/>
        <w:ind w:left="1440"/>
      </w:pPr>
    </w:p>
    <w:p w14:paraId="2D1F6CD4" w14:textId="126AAC2A" w:rsidR="008251EB" w:rsidRDefault="008251EB" w:rsidP="00C32842">
      <w:pPr>
        <w:pStyle w:val="NoSpacing"/>
        <w:ind w:left="1440"/>
        <w:rPr>
          <w:color w:val="C00000"/>
        </w:rPr>
      </w:pPr>
      <w:r>
        <w:t xml:space="preserve">“Lot coverage” -  that portion of the ground area of a lot that is covered by structures and </w:t>
      </w:r>
      <w:r>
        <w:rPr>
          <w:color w:val="C00000"/>
        </w:rPr>
        <w:t>on-ground improvements</w:t>
      </w:r>
      <w:r w:rsidR="00C32842">
        <w:rPr>
          <w:color w:val="C00000"/>
        </w:rPr>
        <w:t xml:space="preserve">. </w:t>
      </w:r>
      <w:r>
        <w:rPr>
          <w:color w:val="C00000"/>
        </w:rPr>
        <w:t xml:space="preserve"> </w:t>
      </w:r>
    </w:p>
    <w:p w14:paraId="299EC6C7" w14:textId="77777777" w:rsidR="008251EB" w:rsidRDefault="008251EB" w:rsidP="008251EB">
      <w:pPr>
        <w:pStyle w:val="NoSpacing"/>
        <w:ind w:left="1440"/>
        <w:rPr>
          <w:color w:val="C00000"/>
        </w:rPr>
      </w:pPr>
    </w:p>
    <w:p w14:paraId="4B3C77E4" w14:textId="7ABEE40E" w:rsidR="008251EB" w:rsidRDefault="008251EB" w:rsidP="008251EB">
      <w:pPr>
        <w:pStyle w:val="NoSpacing"/>
        <w:ind w:left="1440"/>
      </w:pPr>
      <w:r>
        <w:t xml:space="preserve">“Setback” – the distance from a lot line, if applicable, or from the center line of a road or highway right-of-way to the outside dimension of a  building  or structure at ground level on the lot,   or of any portion of the building including a deck, porch, steps or cantilevered area.  The setback provisions of these regulations do not apply to  fences </w:t>
      </w:r>
      <w:r>
        <w:rPr>
          <w:color w:val="C00000"/>
        </w:rPr>
        <w:t xml:space="preserve"> 6 ft or less in height</w:t>
      </w:r>
      <w:r>
        <w:t xml:space="preserve"> or walls 3 feet </w:t>
      </w:r>
      <w:r w:rsidRPr="00B210E8">
        <w:rPr>
          <w:color w:val="C00000"/>
        </w:rPr>
        <w:t xml:space="preserve">or less </w:t>
      </w:r>
      <w:r w:rsidRPr="00B210E8">
        <w:t>in height</w:t>
      </w:r>
      <w:r>
        <w:t xml:space="preserve">.  </w:t>
      </w:r>
    </w:p>
    <w:p w14:paraId="69D03720" w14:textId="77777777" w:rsidR="008251EB" w:rsidRDefault="008251EB" w:rsidP="008251EB">
      <w:pPr>
        <w:pStyle w:val="NoSpacing"/>
        <w:ind w:left="1440"/>
        <w:rPr>
          <w:color w:val="C00000"/>
        </w:rPr>
      </w:pPr>
    </w:p>
    <w:p w14:paraId="1EF15AE7" w14:textId="0FE73DC3" w:rsidR="008251EB" w:rsidRDefault="008251EB" w:rsidP="00C724C1">
      <w:pPr>
        <w:pStyle w:val="NoSpacing"/>
        <w:ind w:left="1440"/>
      </w:pPr>
      <w:r>
        <w:t>“Impervious Surface “– A surface from which precipitation runs off rather than permeates Into the ground including, but not limited to,  a roof</w:t>
      </w:r>
      <w:r w:rsidRPr="00484C93">
        <w:t>,</w:t>
      </w:r>
      <w:r w:rsidRPr="00484C93">
        <w:rPr>
          <w:color w:val="C00000"/>
        </w:rPr>
        <w:t xml:space="preserve"> </w:t>
      </w:r>
      <w:r>
        <w:t>a paved or unpaved road, driveway, sidewalk, walkway</w:t>
      </w:r>
      <w:r w:rsidR="00C35A94">
        <w:t>,</w:t>
      </w:r>
      <w:r>
        <w:t xml:space="preserve"> parking area</w:t>
      </w:r>
      <w:r w:rsidR="00C35A94">
        <w:t xml:space="preserve"> or natural stone surface</w:t>
      </w:r>
      <w:r>
        <w:t xml:space="preserve">. </w:t>
      </w:r>
    </w:p>
    <w:p w14:paraId="2C390E1C" w14:textId="77777777" w:rsidR="008251EB" w:rsidRDefault="008251EB" w:rsidP="008251EB">
      <w:pPr>
        <w:pStyle w:val="NoSpacing"/>
        <w:ind w:left="1440"/>
      </w:pPr>
    </w:p>
    <w:p w14:paraId="7C67DF89" w14:textId="77777777" w:rsidR="00434E7B" w:rsidRDefault="00434E7B" w:rsidP="00434E7B">
      <w:pPr>
        <w:ind w:left="1440"/>
      </w:pPr>
    </w:p>
    <w:p w14:paraId="2DA9CF12" w14:textId="07B65F3F" w:rsidR="00434E7B" w:rsidRPr="00434E7B" w:rsidRDefault="00434E7B" w:rsidP="00434E7B">
      <w:pPr>
        <w:ind w:left="1440"/>
        <w:rPr>
          <w:i/>
          <w:iCs/>
        </w:rPr>
      </w:pPr>
      <w:r>
        <w:rPr>
          <w:i/>
          <w:iCs/>
        </w:rPr>
        <w:t xml:space="preserve">(Here’s a bonus section dealing with the </w:t>
      </w:r>
      <w:r w:rsidR="009638F9">
        <w:rPr>
          <w:i/>
          <w:iCs/>
        </w:rPr>
        <w:t xml:space="preserve">sticky </w:t>
      </w:r>
      <w:r>
        <w:rPr>
          <w:i/>
          <w:iCs/>
        </w:rPr>
        <w:t>issue of “trails”</w:t>
      </w:r>
      <w:r w:rsidR="009638F9">
        <w:rPr>
          <w:i/>
          <w:iCs/>
        </w:rPr>
        <w:t>)</w:t>
      </w:r>
    </w:p>
    <w:p w14:paraId="23DF18DF" w14:textId="669FBF00" w:rsidR="00C2584E" w:rsidRDefault="00434E7B" w:rsidP="00434E7B">
      <w:pPr>
        <w:ind w:left="1440"/>
      </w:pPr>
      <w:r>
        <w:t xml:space="preserve">“Trail” – a pathway primarily used for non-vehicular travel, that is generally narrower than a roadway and </w:t>
      </w:r>
      <w:r w:rsidR="00BA7A19">
        <w:t xml:space="preserve">generally </w:t>
      </w:r>
      <w:r>
        <w:t xml:space="preserve">traverses green </w:t>
      </w:r>
      <w:r w:rsidR="009638F9">
        <w:t xml:space="preserve">or open </w:t>
      </w:r>
      <w:r>
        <w:t>spaces.  A trail may be paved or graveled, in which case it</w:t>
      </w:r>
      <w:r w:rsidR="009638F9">
        <w:t xml:space="preserve"> shall be regulated</w:t>
      </w:r>
      <w:r>
        <w:t xml:space="preserve"> as an “on-ground improvement”</w:t>
      </w:r>
      <w:r w:rsidR="009638F9">
        <w:t>;</w:t>
      </w:r>
      <w:r>
        <w:t xml:space="preserve">  or just cleared of vegetation, in which case it </w:t>
      </w:r>
      <w:r w:rsidR="009638F9">
        <w:t>shall be regulated</w:t>
      </w:r>
      <w:r>
        <w:t xml:space="preserve"> as “natural.”  Bridges or boardwalks placed on trails </w:t>
      </w:r>
      <w:r w:rsidR="009638F9">
        <w:t>shall be regulated</w:t>
      </w:r>
      <w:r>
        <w:t xml:space="preserve"> as “structures.”</w:t>
      </w:r>
    </w:p>
    <w:p w14:paraId="5A91FCE0" w14:textId="5F918B39" w:rsidR="00434E7B" w:rsidRPr="00434E7B" w:rsidRDefault="00434E7B">
      <w:pPr>
        <w:rPr>
          <w:i/>
          <w:iCs/>
        </w:rPr>
      </w:pPr>
    </w:p>
    <w:sectPr w:rsidR="00434E7B" w:rsidRPr="00434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EB"/>
    <w:rsid w:val="0017539D"/>
    <w:rsid w:val="002463A3"/>
    <w:rsid w:val="002758A6"/>
    <w:rsid w:val="00341B11"/>
    <w:rsid w:val="00354896"/>
    <w:rsid w:val="00434E7B"/>
    <w:rsid w:val="004E4B9E"/>
    <w:rsid w:val="00614DC2"/>
    <w:rsid w:val="00700704"/>
    <w:rsid w:val="008251EB"/>
    <w:rsid w:val="009638F9"/>
    <w:rsid w:val="00AB2E6F"/>
    <w:rsid w:val="00BA7A19"/>
    <w:rsid w:val="00C2584E"/>
    <w:rsid w:val="00C32842"/>
    <w:rsid w:val="00C35A94"/>
    <w:rsid w:val="00C724C1"/>
    <w:rsid w:val="00C754CE"/>
    <w:rsid w:val="00D70441"/>
    <w:rsid w:val="00E8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D5330"/>
  <w15:chartTrackingRefBased/>
  <w15:docId w15:val="{77E80715-04D1-4664-961C-781EA6C7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51E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dcterms:created xsi:type="dcterms:W3CDTF">2024-04-11T16:44:00Z</dcterms:created>
  <dcterms:modified xsi:type="dcterms:W3CDTF">2024-04-11T16:44:00Z</dcterms:modified>
</cp:coreProperties>
</file>