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CC99" w14:textId="0DFDB6D9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Town of Richmond</w:t>
      </w:r>
    </w:p>
    <w:p w14:paraId="49FBC287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8F46400" wp14:editId="4DBCF30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491">
        <w:rPr>
          <w:rFonts w:ascii="Garamond" w:hAnsi="Garamond"/>
          <w:sz w:val="22"/>
          <w:szCs w:val="22"/>
        </w:rPr>
        <w:t xml:space="preserve"> Planning &amp; Zoning Office</w:t>
      </w:r>
    </w:p>
    <w:p w14:paraId="5A6290AE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203 Bridge Street, P.O. Box 285</w:t>
      </w:r>
    </w:p>
    <w:p w14:paraId="12554E23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Richmond, VT 05477</w:t>
      </w:r>
    </w:p>
    <w:p w14:paraId="6DA34FE8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www.richmondvt.gov</w:t>
      </w:r>
    </w:p>
    <w:p w14:paraId="2D3D6427" w14:textId="77777777" w:rsidR="008F6D17" w:rsidRPr="008F6D17" w:rsidRDefault="008F6D17" w:rsidP="008F6D17">
      <w:pPr>
        <w:jc w:val="right"/>
        <w:rPr>
          <w:rFonts w:ascii="Garamond" w:hAnsi="Garamond"/>
          <w:b/>
        </w:rPr>
      </w:pPr>
      <w:r w:rsidRPr="008F6D1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BBD0" wp14:editId="79C1DBE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353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27380329" w14:textId="77777777" w:rsidR="008F6D17" w:rsidRPr="00C04955" w:rsidRDefault="008F6D17" w:rsidP="008F6D17">
      <w:pPr>
        <w:rPr>
          <w:rFonts w:ascii="Garamond" w:hAnsi="Garamond"/>
          <w:b/>
          <w:sz w:val="36"/>
          <w:szCs w:val="36"/>
        </w:rPr>
      </w:pPr>
    </w:p>
    <w:p w14:paraId="244B069A" w14:textId="2E02FA32" w:rsidR="008F6D17" w:rsidRPr="008F6D17" w:rsidRDefault="008F6D17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F6D17">
        <w:rPr>
          <w:rFonts w:ascii="Garamond" w:hAnsi="Garamond"/>
          <w:b/>
          <w:spacing w:val="-3"/>
          <w:sz w:val="36"/>
          <w:szCs w:val="36"/>
        </w:rPr>
        <w:t>Richmond</w:t>
      </w:r>
      <w:r w:rsidR="00AD1491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Pr="008F6D17">
        <w:rPr>
          <w:rFonts w:ascii="Garamond" w:hAnsi="Garamond"/>
          <w:b/>
          <w:spacing w:val="-3"/>
          <w:sz w:val="36"/>
          <w:szCs w:val="36"/>
        </w:rPr>
        <w:t>Development Review Board</w:t>
      </w:r>
      <w:r w:rsidR="003E7679">
        <w:rPr>
          <w:rFonts w:ascii="Garamond" w:hAnsi="Garamond"/>
          <w:b/>
          <w:spacing w:val="-3"/>
          <w:sz w:val="36"/>
          <w:szCs w:val="36"/>
        </w:rPr>
        <w:t xml:space="preserve"> </w:t>
      </w:r>
    </w:p>
    <w:p w14:paraId="704FFB1E" w14:textId="744AA234" w:rsidR="00AD1491" w:rsidRDefault="00C70E68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  <w:bookmarkStart w:id="0" w:name="_Hlk134178871"/>
      <w:r>
        <w:rPr>
          <w:rFonts w:ascii="Garamond" w:hAnsi="Garamond"/>
          <w:b/>
          <w:spacing w:val="-3"/>
          <w:sz w:val="36"/>
          <w:szCs w:val="36"/>
        </w:rPr>
        <w:t>Staff Notes</w:t>
      </w:r>
      <w:r w:rsidR="00733FE7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="00AC4575">
        <w:rPr>
          <w:rFonts w:ascii="Garamond" w:hAnsi="Garamond"/>
          <w:b/>
          <w:spacing w:val="-3"/>
          <w:sz w:val="36"/>
          <w:szCs w:val="36"/>
        </w:rPr>
        <w:t xml:space="preserve">on Item </w:t>
      </w:r>
      <w:r w:rsidR="00695911">
        <w:rPr>
          <w:rFonts w:ascii="Garamond" w:hAnsi="Garamond"/>
          <w:b/>
          <w:spacing w:val="-3"/>
          <w:sz w:val="36"/>
          <w:szCs w:val="36"/>
        </w:rPr>
        <w:t>One</w:t>
      </w:r>
    </w:p>
    <w:p w14:paraId="4A9E1428" w14:textId="2149CF99" w:rsidR="00733FE7" w:rsidRDefault="00733FE7" w:rsidP="00733FE7">
      <w:pPr>
        <w:jc w:val="center"/>
        <w:rPr>
          <w:rFonts w:ascii="Garamond" w:hAnsi="Garamond"/>
          <w:b/>
          <w:spacing w:val="-3"/>
          <w:sz w:val="36"/>
          <w:szCs w:val="36"/>
        </w:rPr>
      </w:pPr>
      <w:r>
        <w:rPr>
          <w:rFonts w:ascii="Garamond" w:hAnsi="Garamond"/>
          <w:b/>
          <w:spacing w:val="-3"/>
          <w:sz w:val="36"/>
          <w:szCs w:val="36"/>
        </w:rPr>
        <w:t>SP2026-00</w:t>
      </w:r>
      <w:r w:rsidR="00695911">
        <w:rPr>
          <w:rFonts w:ascii="Garamond" w:hAnsi="Garamond"/>
          <w:b/>
          <w:spacing w:val="-3"/>
          <w:sz w:val="36"/>
          <w:szCs w:val="36"/>
        </w:rPr>
        <w:t>4</w:t>
      </w:r>
      <w:r>
        <w:rPr>
          <w:rFonts w:ascii="Garamond" w:hAnsi="Garamond"/>
          <w:b/>
          <w:spacing w:val="-3"/>
          <w:sz w:val="36"/>
          <w:szCs w:val="36"/>
        </w:rPr>
        <w:t xml:space="preserve"> </w:t>
      </w:r>
    </w:p>
    <w:p w14:paraId="222F7630" w14:textId="3822FF6C" w:rsidR="00AD1491" w:rsidRPr="00AD1491" w:rsidRDefault="00AD1491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</w:p>
    <w:p w14:paraId="77259870" w14:textId="3518C000" w:rsidR="008F6D17" w:rsidRPr="00A51AA7" w:rsidRDefault="008F6D17" w:rsidP="008F6D17">
      <w:pPr>
        <w:tabs>
          <w:tab w:val="left" w:pos="6440"/>
        </w:tabs>
        <w:spacing w:after="160" w:line="259" w:lineRule="auto"/>
        <w:rPr>
          <w:rFonts w:ascii="Garamond" w:hAnsi="Garamond"/>
        </w:rPr>
      </w:pPr>
      <w:r w:rsidRPr="00A51AA7">
        <w:rPr>
          <w:rFonts w:ascii="Garamond" w:hAnsi="Garamond"/>
          <w:u w:val="single"/>
        </w:rPr>
        <w:t>APPLICANT</w:t>
      </w:r>
      <w:r w:rsidRPr="00A51AA7">
        <w:rPr>
          <w:rFonts w:ascii="Garamond" w:hAnsi="Garamond"/>
        </w:rPr>
        <w:t xml:space="preserve">: </w:t>
      </w:r>
      <w:r w:rsidR="00B42C4D" w:rsidRPr="00A51AA7">
        <w:rPr>
          <w:rFonts w:ascii="Garamond" w:hAnsi="Garamond"/>
        </w:rPr>
        <w:t xml:space="preserve">Falcon Management Company, Inc. </w:t>
      </w:r>
      <w:r w:rsidR="00A772CA" w:rsidRPr="00A51AA7">
        <w:rPr>
          <w:rFonts w:ascii="Garamond" w:hAnsi="Garamond"/>
        </w:rPr>
        <w:t xml:space="preserve"> </w:t>
      </w:r>
    </w:p>
    <w:p w14:paraId="78560861" w14:textId="0A87DDF3" w:rsidR="008F6D17" w:rsidRPr="00A51AA7" w:rsidRDefault="008F6D17" w:rsidP="008F6D17">
      <w:pPr>
        <w:spacing w:after="160" w:line="259" w:lineRule="auto"/>
        <w:rPr>
          <w:rFonts w:ascii="Garamond" w:hAnsi="Garamond"/>
        </w:rPr>
      </w:pPr>
      <w:r w:rsidRPr="00A51AA7">
        <w:rPr>
          <w:rFonts w:ascii="Garamond" w:hAnsi="Garamond"/>
          <w:u w:val="single"/>
        </w:rPr>
        <w:t>RE</w:t>
      </w:r>
      <w:r w:rsidRPr="00A51AA7">
        <w:rPr>
          <w:rFonts w:ascii="Garamond" w:hAnsi="Garamond"/>
        </w:rPr>
        <w:t xml:space="preserve">: </w:t>
      </w:r>
      <w:bookmarkStart w:id="1" w:name="_Hlk160603817"/>
      <w:bookmarkStart w:id="2" w:name="_Hlk152271010"/>
      <w:bookmarkEnd w:id="0"/>
      <w:r w:rsidR="00F81225" w:rsidRPr="00A51AA7">
        <w:rPr>
          <w:rFonts w:ascii="Garamond" w:hAnsi="Garamond"/>
        </w:rPr>
        <w:t>Site Plan</w:t>
      </w:r>
      <w:r w:rsidR="00031DDA" w:rsidRPr="00A51AA7">
        <w:rPr>
          <w:rFonts w:ascii="Garamond" w:hAnsi="Garamond"/>
        </w:rPr>
        <w:t xml:space="preserve"> Review</w:t>
      </w:r>
      <w:r w:rsidR="00F67FCC" w:rsidRPr="00A51AA7">
        <w:rPr>
          <w:rFonts w:ascii="Garamond" w:hAnsi="Garamond"/>
        </w:rPr>
        <w:t xml:space="preserve">, </w:t>
      </w:r>
      <w:r w:rsidR="00675920" w:rsidRPr="00A51AA7">
        <w:rPr>
          <w:rFonts w:ascii="Garamond" w:hAnsi="Garamond"/>
        </w:rPr>
        <w:t>SP</w:t>
      </w:r>
      <w:r w:rsidR="00F67FCC" w:rsidRPr="00A51AA7">
        <w:rPr>
          <w:rFonts w:ascii="Garamond" w:hAnsi="Garamond"/>
        </w:rPr>
        <w:t>2026-00</w:t>
      </w:r>
      <w:r w:rsidR="00B42C4D" w:rsidRPr="00A51AA7">
        <w:rPr>
          <w:rFonts w:ascii="Garamond" w:hAnsi="Garamond"/>
        </w:rPr>
        <w:t>4</w:t>
      </w:r>
      <w:r w:rsidR="00675920" w:rsidRPr="00A51AA7">
        <w:rPr>
          <w:rFonts w:ascii="Garamond" w:hAnsi="Garamond"/>
        </w:rPr>
        <w:t>.</w:t>
      </w:r>
    </w:p>
    <w:p w14:paraId="178C6FA5" w14:textId="63835807" w:rsidR="008F6D17" w:rsidRPr="00A51AA7" w:rsidRDefault="00FE3D4D" w:rsidP="008F6D17">
      <w:pPr>
        <w:spacing w:after="160" w:line="259" w:lineRule="auto"/>
        <w:rPr>
          <w:rFonts w:ascii="Garamond" w:eastAsia="Calibri" w:hAnsi="Garamond"/>
        </w:rPr>
      </w:pPr>
      <w:r w:rsidRPr="00A51AA7">
        <w:rPr>
          <w:rFonts w:ascii="Garamond" w:hAnsi="Garamond"/>
          <w:u w:val="single"/>
        </w:rPr>
        <w:t xml:space="preserve">HEARING </w:t>
      </w:r>
      <w:r w:rsidR="008F6D17" w:rsidRPr="00A51AA7">
        <w:rPr>
          <w:rFonts w:ascii="Garamond" w:hAnsi="Garamond"/>
          <w:u w:val="single"/>
        </w:rPr>
        <w:t>DATE</w:t>
      </w:r>
      <w:r w:rsidR="008F6D17" w:rsidRPr="00A51AA7">
        <w:rPr>
          <w:rFonts w:ascii="Garamond" w:hAnsi="Garamond"/>
        </w:rPr>
        <w:t xml:space="preserve">: </w:t>
      </w:r>
      <w:r w:rsidR="00952351" w:rsidRPr="00A51AA7">
        <w:rPr>
          <w:rFonts w:ascii="Garamond" w:hAnsi="Garamond"/>
        </w:rPr>
        <w:t>May</w:t>
      </w:r>
      <w:r w:rsidR="00617C94" w:rsidRPr="00A51AA7">
        <w:rPr>
          <w:rFonts w:ascii="Garamond" w:hAnsi="Garamond"/>
        </w:rPr>
        <w:t xml:space="preserve"> </w:t>
      </w:r>
      <w:r w:rsidR="00952351" w:rsidRPr="00A51AA7">
        <w:rPr>
          <w:rFonts w:ascii="Garamond" w:hAnsi="Garamond"/>
        </w:rPr>
        <w:t>13</w:t>
      </w:r>
      <w:r w:rsidR="00617C94" w:rsidRPr="00A51AA7">
        <w:rPr>
          <w:rFonts w:ascii="Garamond" w:hAnsi="Garamond"/>
        </w:rPr>
        <w:t xml:space="preserve">, 2026. </w:t>
      </w:r>
    </w:p>
    <w:bookmarkEnd w:id="1"/>
    <w:p w14:paraId="01A3D0E8" w14:textId="422F2B92" w:rsidR="008F6D17" w:rsidRPr="00A51AA7" w:rsidRDefault="008F6D17" w:rsidP="008F6D17">
      <w:pPr>
        <w:tabs>
          <w:tab w:val="left" w:pos="7650"/>
        </w:tabs>
        <w:spacing w:after="160" w:line="259" w:lineRule="auto"/>
        <w:rPr>
          <w:rFonts w:ascii="Garamond" w:eastAsia="Calibri" w:hAnsi="Garamond"/>
        </w:rPr>
      </w:pPr>
      <w:r w:rsidRPr="00A51AA7">
        <w:rPr>
          <w:rFonts w:ascii="Garamond" w:eastAsia="Calibri" w:hAnsi="Garamond"/>
          <w:u w:val="single"/>
        </w:rPr>
        <w:t>LOCATION</w:t>
      </w:r>
      <w:r w:rsidR="00A772CA" w:rsidRPr="00A51AA7">
        <w:rPr>
          <w:rFonts w:ascii="Garamond" w:eastAsia="Calibri" w:hAnsi="Garamond"/>
        </w:rPr>
        <w:t xml:space="preserve">: </w:t>
      </w:r>
      <w:r w:rsidR="00952351" w:rsidRPr="00A51AA7">
        <w:rPr>
          <w:rFonts w:ascii="Garamond" w:eastAsia="Calibri" w:hAnsi="Garamond"/>
        </w:rPr>
        <w:t xml:space="preserve">68 Field Lane, Richmond, VT 05477. </w:t>
      </w:r>
    </w:p>
    <w:p w14:paraId="0491FE18" w14:textId="43A7EEDD" w:rsidR="008F6D17" w:rsidRPr="00A51AA7" w:rsidRDefault="008F6D17" w:rsidP="008F6D17">
      <w:pPr>
        <w:spacing w:after="160" w:line="259" w:lineRule="auto"/>
        <w:rPr>
          <w:rFonts w:ascii="Garamond" w:eastAsia="Calibri" w:hAnsi="Garamond"/>
        </w:rPr>
      </w:pPr>
      <w:r w:rsidRPr="00A51AA7">
        <w:rPr>
          <w:rFonts w:ascii="Garamond" w:eastAsia="Calibri" w:hAnsi="Garamond"/>
          <w:u w:val="single"/>
        </w:rPr>
        <w:t>PARCEL ID</w:t>
      </w:r>
      <w:r w:rsidRPr="00A51AA7">
        <w:rPr>
          <w:rFonts w:ascii="Garamond" w:eastAsia="Calibri" w:hAnsi="Garamond"/>
        </w:rPr>
        <w:t xml:space="preserve">: </w:t>
      </w:r>
      <w:r w:rsidR="00A51AA7" w:rsidRPr="00A51AA7">
        <w:rPr>
          <w:rFonts w:ascii="Garamond" w:eastAsia="Calibri" w:hAnsi="Garamond"/>
        </w:rPr>
        <w:t>FL0068</w:t>
      </w:r>
      <w:r w:rsidR="00587259">
        <w:rPr>
          <w:rFonts w:ascii="Garamond" w:eastAsia="Calibri" w:hAnsi="Garamond"/>
        </w:rPr>
        <w:t>.</w:t>
      </w:r>
    </w:p>
    <w:bookmarkEnd w:id="2"/>
    <w:p w14:paraId="6FCD9FD4" w14:textId="02AFF3C5" w:rsidR="008F6D17" w:rsidRPr="00695911" w:rsidRDefault="008F6D17" w:rsidP="008F6D17">
      <w:pPr>
        <w:rPr>
          <w:rFonts w:ascii="Garamond" w:hAnsi="Garamond"/>
          <w:highlight w:val="yellow"/>
        </w:rPr>
      </w:pPr>
      <w:r w:rsidRPr="00850A93">
        <w:rPr>
          <w:rFonts w:ascii="Garamond" w:hAnsi="Garamond"/>
          <w:u w:val="single"/>
        </w:rPr>
        <w:t>EXISTING ZONING</w:t>
      </w:r>
      <w:r w:rsidRPr="00850A93">
        <w:rPr>
          <w:rFonts w:ascii="Garamond" w:hAnsi="Garamond"/>
        </w:rPr>
        <w:t xml:space="preserve">: </w:t>
      </w:r>
      <w:r w:rsidR="00850A93" w:rsidRPr="00850A93">
        <w:rPr>
          <w:rFonts w:ascii="Garamond" w:hAnsi="Garamond"/>
        </w:rPr>
        <w:t>Mobile Home Park</w:t>
      </w:r>
      <w:r w:rsidR="006A3DAF" w:rsidRPr="00850A93">
        <w:rPr>
          <w:rFonts w:ascii="Garamond" w:hAnsi="Garamond"/>
        </w:rPr>
        <w:t xml:space="preserve"> </w:t>
      </w:r>
      <w:r w:rsidR="00850A93" w:rsidRPr="00850A93">
        <w:rPr>
          <w:rFonts w:ascii="Garamond" w:hAnsi="Garamond"/>
        </w:rPr>
        <w:t xml:space="preserve">(MHP) </w:t>
      </w:r>
      <w:r w:rsidR="006A3DAF" w:rsidRPr="00850A93">
        <w:rPr>
          <w:rFonts w:ascii="Garamond" w:hAnsi="Garamond"/>
        </w:rPr>
        <w:t>Zoning District</w:t>
      </w:r>
      <w:r w:rsidR="00850A93" w:rsidRPr="00850A93">
        <w:rPr>
          <w:rFonts w:ascii="Garamond" w:hAnsi="Garamond"/>
        </w:rPr>
        <w:t xml:space="preserve">. </w:t>
      </w:r>
    </w:p>
    <w:p w14:paraId="3E798DCC" w14:textId="77777777" w:rsidR="008F6D17" w:rsidRPr="00695911" w:rsidRDefault="008F6D17" w:rsidP="008F6D17">
      <w:pPr>
        <w:rPr>
          <w:rFonts w:ascii="Garamond" w:hAnsi="Garamond"/>
          <w:highlight w:val="yellow"/>
        </w:rPr>
      </w:pPr>
    </w:p>
    <w:p w14:paraId="58419669" w14:textId="408942AE" w:rsidR="008F6D17" w:rsidRPr="00850A93" w:rsidRDefault="008F6D17" w:rsidP="008F6D17">
      <w:pPr>
        <w:pStyle w:val="ListParagraph"/>
        <w:numPr>
          <w:ilvl w:val="0"/>
          <w:numId w:val="2"/>
        </w:numPr>
        <w:contextualSpacing w:val="0"/>
        <w:rPr>
          <w:rFonts w:ascii="Garamond" w:hAnsi="Garamond"/>
        </w:rPr>
      </w:pPr>
      <w:r w:rsidRPr="00850A93">
        <w:rPr>
          <w:rFonts w:ascii="Garamond" w:hAnsi="Garamond"/>
          <w:i/>
          <w:iCs/>
          <w:u w:val="single"/>
        </w:rPr>
        <w:t>FLOOD HAZARD OVERLAY DISTRICT (FHOD)</w:t>
      </w:r>
      <w:r w:rsidRPr="00850A93">
        <w:rPr>
          <w:rFonts w:ascii="Garamond" w:hAnsi="Garamond"/>
          <w:i/>
          <w:iCs/>
        </w:rPr>
        <w:t>?</w:t>
      </w:r>
      <w:r w:rsidRPr="00850A93">
        <w:rPr>
          <w:rFonts w:ascii="Garamond" w:hAnsi="Garamond"/>
        </w:rPr>
        <w:t xml:space="preserve"> </w:t>
      </w:r>
      <w:r w:rsidR="00D76D68" w:rsidRPr="00850A93">
        <w:rPr>
          <w:rFonts w:ascii="Garamond" w:hAnsi="Garamond"/>
        </w:rPr>
        <w:t xml:space="preserve">No. </w:t>
      </w:r>
      <w:r w:rsidR="00AA5642">
        <w:rPr>
          <w:rFonts w:ascii="Garamond" w:hAnsi="Garamond"/>
        </w:rPr>
        <w:t>Effectively, all proposed work falls outside of the FHOD or is otherwise exempt from FHOD regulations</w:t>
      </w:r>
      <w:r w:rsidR="000D6955">
        <w:rPr>
          <w:rFonts w:ascii="Garamond" w:hAnsi="Garamond"/>
        </w:rPr>
        <w:t xml:space="preserve"> as maintenance. </w:t>
      </w:r>
      <w:r w:rsidR="009343C7">
        <w:rPr>
          <w:rFonts w:ascii="Garamond" w:hAnsi="Garamond"/>
        </w:rPr>
        <w:t>Our program contact with th</w:t>
      </w:r>
      <w:r w:rsidR="00D36FCF">
        <w:rPr>
          <w:rFonts w:ascii="Garamond" w:hAnsi="Garamond"/>
        </w:rPr>
        <w:t>e State</w:t>
      </w:r>
      <w:r w:rsidR="009343C7">
        <w:rPr>
          <w:rFonts w:ascii="Garamond" w:hAnsi="Garamond"/>
        </w:rPr>
        <w:t xml:space="preserve"> agreed with this assessment</w:t>
      </w:r>
      <w:r w:rsidR="00D36FCF">
        <w:rPr>
          <w:rFonts w:ascii="Garamond" w:hAnsi="Garamond"/>
        </w:rPr>
        <w:t xml:space="preserve">. </w:t>
      </w:r>
      <w:r w:rsidR="009343C7">
        <w:rPr>
          <w:rFonts w:ascii="Garamond" w:hAnsi="Garamond"/>
        </w:rPr>
        <w:t xml:space="preserve"> </w:t>
      </w:r>
    </w:p>
    <w:p w14:paraId="67342909" w14:textId="77777777" w:rsidR="008F6D17" w:rsidRPr="00695911" w:rsidRDefault="008F6D17" w:rsidP="008F6D17">
      <w:pPr>
        <w:pStyle w:val="ListParagraph"/>
        <w:rPr>
          <w:rFonts w:ascii="Garamond" w:hAnsi="Garamond"/>
          <w:highlight w:val="yellow"/>
        </w:rPr>
      </w:pPr>
    </w:p>
    <w:p w14:paraId="571737E1" w14:textId="77777777" w:rsidR="008F6D17" w:rsidRPr="004A4940" w:rsidRDefault="008F6D17" w:rsidP="008F6D17">
      <w:pPr>
        <w:pStyle w:val="ListParagraph"/>
        <w:numPr>
          <w:ilvl w:val="0"/>
          <w:numId w:val="2"/>
        </w:numPr>
        <w:contextualSpacing w:val="0"/>
        <w:rPr>
          <w:rFonts w:ascii="Garamond" w:hAnsi="Garamond"/>
        </w:rPr>
      </w:pPr>
      <w:r w:rsidRPr="004A4940">
        <w:rPr>
          <w:rFonts w:ascii="Garamond" w:hAnsi="Garamond"/>
          <w:i/>
          <w:iCs/>
          <w:u w:val="single"/>
        </w:rPr>
        <w:t>SHORELINE PROTECTION OVERLAY DISTRICT</w:t>
      </w:r>
      <w:r w:rsidRPr="004A4940">
        <w:rPr>
          <w:rFonts w:ascii="Garamond" w:hAnsi="Garamond"/>
          <w:i/>
          <w:iCs/>
        </w:rPr>
        <w:t>?</w:t>
      </w:r>
      <w:r w:rsidRPr="004A4940">
        <w:rPr>
          <w:rFonts w:ascii="Garamond" w:hAnsi="Garamond"/>
        </w:rPr>
        <w:t xml:space="preserve"> No. </w:t>
      </w:r>
    </w:p>
    <w:p w14:paraId="30C78503" w14:textId="77777777" w:rsidR="008F6D17" w:rsidRPr="00695911" w:rsidRDefault="008F6D17" w:rsidP="008F6D17">
      <w:pPr>
        <w:ind w:left="2790" w:hanging="2790"/>
        <w:rPr>
          <w:rFonts w:ascii="Garamond" w:hAnsi="Garamond"/>
          <w:highlight w:val="yellow"/>
        </w:rPr>
      </w:pPr>
    </w:p>
    <w:p w14:paraId="7146887F" w14:textId="77777777" w:rsidR="008F6D17" w:rsidRPr="00FC6EAF" w:rsidRDefault="008F6D17" w:rsidP="008F6D17">
      <w:pPr>
        <w:rPr>
          <w:rFonts w:ascii="Garamond" w:hAnsi="Garamond"/>
          <w:bCs/>
        </w:rPr>
      </w:pPr>
      <w:r w:rsidRPr="00FC6EAF">
        <w:rPr>
          <w:rFonts w:ascii="Garamond" w:hAnsi="Garamond"/>
          <w:bCs/>
          <w:u w:val="single"/>
        </w:rPr>
        <w:t>PROCEDURAL HISTORY</w:t>
      </w:r>
      <w:r w:rsidRPr="00FC6EAF">
        <w:rPr>
          <w:rFonts w:ascii="Garamond" w:hAnsi="Garamond"/>
          <w:bCs/>
        </w:rPr>
        <w:t>:</w:t>
      </w:r>
    </w:p>
    <w:p w14:paraId="30C6F603" w14:textId="2771A3CE" w:rsidR="008F6D17" w:rsidRPr="00FC6EAF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FC6EAF">
        <w:rPr>
          <w:rFonts w:ascii="Garamond" w:hAnsi="Garamond"/>
          <w:bCs/>
        </w:rPr>
        <w:t>Pre-submission meeting held</w:t>
      </w:r>
      <w:r w:rsidR="00D60A80" w:rsidRPr="00FC6EAF">
        <w:rPr>
          <w:rFonts w:ascii="Garamond" w:hAnsi="Garamond"/>
          <w:bCs/>
        </w:rPr>
        <w:t xml:space="preserve"> </w:t>
      </w:r>
      <w:r w:rsidR="000C0C72" w:rsidRPr="00FC6EAF">
        <w:rPr>
          <w:rFonts w:ascii="Garamond" w:hAnsi="Garamond"/>
          <w:bCs/>
        </w:rPr>
        <w:t>on</w:t>
      </w:r>
      <w:r w:rsidR="00785F27">
        <w:rPr>
          <w:rFonts w:ascii="Garamond" w:hAnsi="Garamond"/>
          <w:bCs/>
        </w:rPr>
        <w:t xml:space="preserve"> January 21, 2026, and March 12, 2026</w:t>
      </w:r>
      <w:r w:rsidR="000C0C72" w:rsidRPr="00FC6EAF">
        <w:rPr>
          <w:rFonts w:ascii="Garamond" w:hAnsi="Garamond"/>
          <w:bCs/>
        </w:rPr>
        <w:t xml:space="preserve">. </w:t>
      </w:r>
      <w:r w:rsidR="0071225F" w:rsidRPr="00FC6EAF">
        <w:rPr>
          <w:rFonts w:ascii="Garamond" w:hAnsi="Garamond"/>
          <w:bCs/>
        </w:rPr>
        <w:t xml:space="preserve"> </w:t>
      </w:r>
    </w:p>
    <w:p w14:paraId="5BD8A742" w14:textId="5C6EA532" w:rsidR="008F6D17" w:rsidRPr="00FC6EAF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FC6EAF">
        <w:rPr>
          <w:rFonts w:ascii="Garamond" w:hAnsi="Garamond"/>
          <w:bCs/>
        </w:rPr>
        <w:t>CUR Application finalized and accepted for DRB review</w:t>
      </w:r>
      <w:r w:rsidR="00D22EE6" w:rsidRPr="00FC6EAF">
        <w:rPr>
          <w:rFonts w:ascii="Garamond" w:hAnsi="Garamond"/>
          <w:bCs/>
        </w:rPr>
        <w:t xml:space="preserve"> on</w:t>
      </w:r>
      <w:r w:rsidRPr="00FC6EAF">
        <w:rPr>
          <w:rFonts w:ascii="Garamond" w:hAnsi="Garamond"/>
          <w:bCs/>
        </w:rPr>
        <w:t xml:space="preserve"> </w:t>
      </w:r>
      <w:r w:rsidR="00FC6EAF" w:rsidRPr="00FC6EAF">
        <w:rPr>
          <w:rFonts w:ascii="Garamond" w:hAnsi="Garamond"/>
          <w:bCs/>
        </w:rPr>
        <w:t xml:space="preserve">April 24, 2026. </w:t>
      </w:r>
      <w:r w:rsidR="000C0C72" w:rsidRPr="00FC6EAF">
        <w:rPr>
          <w:rFonts w:ascii="Garamond" w:hAnsi="Garamond"/>
          <w:bCs/>
        </w:rPr>
        <w:t xml:space="preserve"> </w:t>
      </w:r>
      <w:r w:rsidR="00890272" w:rsidRPr="00FC6EAF">
        <w:rPr>
          <w:rFonts w:ascii="Garamond" w:hAnsi="Garamond"/>
          <w:bCs/>
        </w:rPr>
        <w:t xml:space="preserve"> </w:t>
      </w:r>
    </w:p>
    <w:p w14:paraId="24748E79" w14:textId="2C0657CB" w:rsidR="00925D75" w:rsidRPr="00FC6EAF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FC6EAF">
        <w:rPr>
          <w:rFonts w:ascii="Garamond" w:hAnsi="Garamond"/>
          <w:bCs/>
        </w:rPr>
        <w:t xml:space="preserve">Public notice forwarded to the DRB on </w:t>
      </w:r>
      <w:r w:rsidR="006F6119" w:rsidRPr="00FC6EAF">
        <w:rPr>
          <w:rFonts w:ascii="Garamond" w:hAnsi="Garamond"/>
          <w:bCs/>
        </w:rPr>
        <w:t xml:space="preserve">April 24, 2026. </w:t>
      </w:r>
    </w:p>
    <w:p w14:paraId="268A7B9F" w14:textId="09FA7B1B" w:rsidR="00925D75" w:rsidRPr="00FC6EAF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FC6EAF">
        <w:rPr>
          <w:rFonts w:ascii="Garamond" w:hAnsi="Garamond"/>
          <w:bCs/>
        </w:rPr>
        <w:t xml:space="preserve">Public notice posted to the Town’s website &amp; at three (3) public locations on </w:t>
      </w:r>
      <w:r w:rsidR="006F6119" w:rsidRPr="00FC6EAF">
        <w:rPr>
          <w:rFonts w:ascii="Garamond" w:hAnsi="Garamond"/>
          <w:bCs/>
        </w:rPr>
        <w:t>April 24, 2026.</w:t>
      </w:r>
    </w:p>
    <w:p w14:paraId="29B53710" w14:textId="1CB40D38" w:rsidR="00925D75" w:rsidRPr="00FC6EAF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FC6EAF">
        <w:rPr>
          <w:rFonts w:ascii="Garamond" w:hAnsi="Garamond"/>
          <w:bCs/>
        </w:rPr>
        <w:t xml:space="preserve">Public notice mailed to Applicant &amp; Adjoining Property Owners </w:t>
      </w:r>
      <w:r w:rsidR="004347EF" w:rsidRPr="00FC6EAF">
        <w:rPr>
          <w:rFonts w:ascii="Garamond" w:hAnsi="Garamond"/>
          <w:bCs/>
        </w:rPr>
        <w:t>on</w:t>
      </w:r>
      <w:r w:rsidRPr="00FC6EAF">
        <w:rPr>
          <w:rFonts w:ascii="Garamond" w:hAnsi="Garamond"/>
          <w:bCs/>
        </w:rPr>
        <w:t xml:space="preserve"> </w:t>
      </w:r>
      <w:r w:rsidR="00AF0B9E" w:rsidRPr="00FC6EAF">
        <w:rPr>
          <w:rFonts w:ascii="Garamond" w:hAnsi="Garamond"/>
          <w:bCs/>
        </w:rPr>
        <w:t>April</w:t>
      </w:r>
      <w:r w:rsidRPr="00FC6EAF">
        <w:rPr>
          <w:rFonts w:ascii="Garamond" w:hAnsi="Garamond"/>
          <w:bCs/>
        </w:rPr>
        <w:t xml:space="preserve"> 2</w:t>
      </w:r>
      <w:r w:rsidR="00AF0B9E" w:rsidRPr="00FC6EAF">
        <w:rPr>
          <w:rFonts w:ascii="Garamond" w:hAnsi="Garamond"/>
          <w:bCs/>
        </w:rPr>
        <w:t>9</w:t>
      </w:r>
      <w:r w:rsidRPr="00FC6EAF">
        <w:rPr>
          <w:rFonts w:ascii="Garamond" w:hAnsi="Garamond"/>
          <w:bCs/>
        </w:rPr>
        <w:t>, 2026.</w:t>
      </w:r>
    </w:p>
    <w:p w14:paraId="280E3269" w14:textId="3AF9D17E" w:rsidR="00925D75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FC6EAF">
        <w:rPr>
          <w:rFonts w:ascii="Garamond" w:hAnsi="Garamond"/>
          <w:bCs/>
        </w:rPr>
        <w:t xml:space="preserve">Public notice posted in Seven Days, the publication of general circulation on </w:t>
      </w:r>
      <w:r w:rsidR="00C05289" w:rsidRPr="00FC6EAF">
        <w:rPr>
          <w:rFonts w:ascii="Garamond" w:hAnsi="Garamond"/>
          <w:bCs/>
        </w:rPr>
        <w:t>April</w:t>
      </w:r>
      <w:r w:rsidRPr="00FC6EAF">
        <w:rPr>
          <w:rFonts w:ascii="Garamond" w:hAnsi="Garamond"/>
          <w:bCs/>
        </w:rPr>
        <w:t xml:space="preserve"> 2</w:t>
      </w:r>
      <w:r w:rsidR="00C05289" w:rsidRPr="00FC6EAF">
        <w:rPr>
          <w:rFonts w:ascii="Garamond" w:hAnsi="Garamond"/>
          <w:bCs/>
        </w:rPr>
        <w:t>9</w:t>
      </w:r>
      <w:r w:rsidRPr="00FC6EAF">
        <w:rPr>
          <w:rFonts w:ascii="Garamond" w:hAnsi="Garamond"/>
          <w:bCs/>
        </w:rPr>
        <w:t>, 2026.</w:t>
      </w:r>
    </w:p>
    <w:p w14:paraId="36BF79F8" w14:textId="2DCCAE37" w:rsidR="007B0329" w:rsidRPr="00FC6EAF" w:rsidRDefault="007B0329" w:rsidP="00925D75">
      <w:pPr>
        <w:numPr>
          <w:ilvl w:val="0"/>
          <w:numId w:val="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Comment received from ANR on May </w:t>
      </w:r>
      <w:r w:rsidR="00113E97">
        <w:rPr>
          <w:rFonts w:ascii="Garamond" w:hAnsi="Garamond"/>
          <w:bCs/>
        </w:rPr>
        <w:t xml:space="preserve">4, 2026. </w:t>
      </w:r>
    </w:p>
    <w:p w14:paraId="3D15703B" w14:textId="77777777" w:rsidR="007F7A02" w:rsidRPr="00356924" w:rsidRDefault="007F7A02" w:rsidP="007F7A02">
      <w:pPr>
        <w:rPr>
          <w:rFonts w:ascii="Garamond" w:hAnsi="Garamond"/>
          <w:bCs/>
        </w:rPr>
      </w:pPr>
    </w:p>
    <w:p w14:paraId="7A7F4DA3" w14:textId="77777777" w:rsidR="007F7A02" w:rsidRPr="00356924" w:rsidRDefault="007F7A02" w:rsidP="007F7A02">
      <w:pPr>
        <w:rPr>
          <w:rFonts w:ascii="Garamond" w:hAnsi="Garamond"/>
          <w:bCs/>
        </w:rPr>
      </w:pPr>
      <w:r w:rsidRPr="00356924">
        <w:rPr>
          <w:rFonts w:ascii="Garamond" w:hAnsi="Garamond"/>
          <w:bCs/>
          <w:u w:val="single"/>
        </w:rPr>
        <w:t>PROJECT DESCRIPTION</w:t>
      </w:r>
      <w:r w:rsidRPr="00356924">
        <w:rPr>
          <w:rFonts w:ascii="Garamond" w:hAnsi="Garamond"/>
          <w:bCs/>
        </w:rPr>
        <w:t xml:space="preserve">: </w:t>
      </w:r>
    </w:p>
    <w:p w14:paraId="59B6C9D9" w14:textId="1A0ADBEA" w:rsidR="00D87AA6" w:rsidRPr="000F0B3A" w:rsidRDefault="00D87AA6" w:rsidP="007F7A02">
      <w:pPr>
        <w:rPr>
          <w:rFonts w:ascii="Garamond" w:hAnsi="Garamond"/>
          <w:bCs/>
        </w:rPr>
      </w:pPr>
      <w:r w:rsidRPr="00356924">
        <w:rPr>
          <w:rFonts w:ascii="Garamond" w:hAnsi="Garamond"/>
          <w:bCs/>
        </w:rPr>
        <w:t xml:space="preserve">Applicant owns </w:t>
      </w:r>
      <w:r w:rsidR="003F5BE2" w:rsidRPr="00356924">
        <w:rPr>
          <w:rFonts w:ascii="Garamond" w:hAnsi="Garamond"/>
          <w:bCs/>
        </w:rPr>
        <w:t xml:space="preserve">the Riverview Commons Mobile Home Park, a </w:t>
      </w:r>
      <w:r w:rsidR="0028633D" w:rsidRPr="00356924">
        <w:rPr>
          <w:rFonts w:ascii="Garamond" w:hAnsi="Garamond"/>
          <w:bCs/>
        </w:rPr>
        <w:t>114.67</w:t>
      </w:r>
      <w:r w:rsidR="003F5BE2" w:rsidRPr="00356924">
        <w:rPr>
          <w:rFonts w:ascii="Garamond" w:hAnsi="Garamond"/>
          <w:bCs/>
        </w:rPr>
        <w:t>-acre parcel</w:t>
      </w:r>
      <w:r w:rsidR="00092899" w:rsidRPr="00356924">
        <w:rPr>
          <w:rFonts w:ascii="Garamond" w:hAnsi="Garamond"/>
          <w:bCs/>
        </w:rPr>
        <w:t xml:space="preserve"> located in the Mobile Home Park Zoning District. In connection with a State</w:t>
      </w:r>
      <w:r w:rsidR="00BA3B36">
        <w:rPr>
          <w:rFonts w:ascii="Garamond" w:hAnsi="Garamond"/>
          <w:bCs/>
        </w:rPr>
        <w:t xml:space="preserve"> Stormwater Permit</w:t>
      </w:r>
      <w:r w:rsidR="00092899" w:rsidRPr="00356924">
        <w:rPr>
          <w:rFonts w:ascii="Garamond" w:hAnsi="Garamond"/>
          <w:bCs/>
        </w:rPr>
        <w:t xml:space="preserve">, </w:t>
      </w:r>
      <w:r w:rsidR="00317C28" w:rsidRPr="00356924">
        <w:rPr>
          <w:rFonts w:ascii="Garamond" w:hAnsi="Garamond"/>
          <w:bCs/>
        </w:rPr>
        <w:t>Applicant</w:t>
      </w:r>
      <w:r w:rsidR="00B77B6C" w:rsidRPr="00356924">
        <w:rPr>
          <w:rFonts w:ascii="Garamond" w:hAnsi="Garamond"/>
          <w:bCs/>
        </w:rPr>
        <w:t xml:space="preserve"> proposes</w:t>
      </w:r>
      <w:r w:rsidR="00344361" w:rsidRPr="00356924">
        <w:rPr>
          <w:rFonts w:ascii="Garamond" w:hAnsi="Garamond"/>
          <w:bCs/>
        </w:rPr>
        <w:t xml:space="preserve"> </w:t>
      </w:r>
      <w:r w:rsidR="00CA595D" w:rsidRPr="00356924">
        <w:rPr>
          <w:rFonts w:ascii="Garamond" w:hAnsi="Garamond"/>
          <w:bCs/>
        </w:rPr>
        <w:t>one gravel wetland</w:t>
      </w:r>
      <w:r w:rsidR="00344361" w:rsidRPr="00356924">
        <w:rPr>
          <w:rFonts w:ascii="Garamond" w:hAnsi="Garamond"/>
          <w:bCs/>
        </w:rPr>
        <w:t xml:space="preserve"> and </w:t>
      </w:r>
      <w:r w:rsidR="00CA595D" w:rsidRPr="00356924">
        <w:rPr>
          <w:rFonts w:ascii="Garamond" w:hAnsi="Garamond"/>
          <w:bCs/>
        </w:rPr>
        <w:t xml:space="preserve">two </w:t>
      </w:r>
      <w:r w:rsidR="00344361" w:rsidRPr="00356924">
        <w:rPr>
          <w:rFonts w:ascii="Garamond" w:hAnsi="Garamond"/>
          <w:bCs/>
        </w:rPr>
        <w:t xml:space="preserve">focal point biofiltration systems, including associated improvements for </w:t>
      </w:r>
      <w:r w:rsidR="00356E5C" w:rsidRPr="00356924">
        <w:rPr>
          <w:rFonts w:ascii="Garamond" w:hAnsi="Garamond"/>
          <w:bCs/>
        </w:rPr>
        <w:t xml:space="preserve">grass </w:t>
      </w:r>
      <w:r w:rsidR="00D33811" w:rsidRPr="00356924">
        <w:rPr>
          <w:rFonts w:ascii="Garamond" w:hAnsi="Garamond"/>
          <w:bCs/>
        </w:rPr>
        <w:t xml:space="preserve">conveyance </w:t>
      </w:r>
      <w:r w:rsidR="00356E5C" w:rsidRPr="00356924">
        <w:rPr>
          <w:rFonts w:ascii="Garamond" w:hAnsi="Garamond"/>
          <w:bCs/>
        </w:rPr>
        <w:t xml:space="preserve">swales, </w:t>
      </w:r>
      <w:r w:rsidR="00D33811" w:rsidRPr="00356924">
        <w:rPr>
          <w:rFonts w:ascii="Garamond" w:hAnsi="Garamond"/>
          <w:bCs/>
        </w:rPr>
        <w:t xml:space="preserve">a </w:t>
      </w:r>
      <w:r w:rsidR="00356E5C" w:rsidRPr="00356924">
        <w:rPr>
          <w:rFonts w:ascii="Garamond" w:hAnsi="Garamond"/>
          <w:bCs/>
        </w:rPr>
        <w:t xml:space="preserve">riprap </w:t>
      </w:r>
      <w:r w:rsidR="00C66705" w:rsidRPr="00356924">
        <w:rPr>
          <w:rFonts w:ascii="Garamond" w:hAnsi="Garamond"/>
          <w:bCs/>
        </w:rPr>
        <w:t>swale, a stone-lined</w:t>
      </w:r>
      <w:r w:rsidR="002B5F61">
        <w:rPr>
          <w:rFonts w:ascii="Garamond" w:hAnsi="Garamond"/>
          <w:bCs/>
        </w:rPr>
        <w:t xml:space="preserve"> 3’ deep</w:t>
      </w:r>
      <w:r w:rsidR="00C66705" w:rsidRPr="00356924">
        <w:rPr>
          <w:rFonts w:ascii="Garamond" w:hAnsi="Garamond"/>
          <w:bCs/>
        </w:rPr>
        <w:t xml:space="preserve"> plunge pool, </w:t>
      </w:r>
      <w:r w:rsidR="00D33811" w:rsidRPr="00356924">
        <w:rPr>
          <w:rFonts w:ascii="Garamond" w:hAnsi="Garamond"/>
          <w:bCs/>
        </w:rPr>
        <w:t xml:space="preserve">replacement of </w:t>
      </w:r>
      <w:r w:rsidR="00353F7C" w:rsidRPr="00356924">
        <w:rPr>
          <w:rFonts w:ascii="Garamond" w:hAnsi="Garamond"/>
          <w:bCs/>
        </w:rPr>
        <w:t xml:space="preserve">a </w:t>
      </w:r>
      <w:r w:rsidR="00D33811" w:rsidRPr="00356924">
        <w:rPr>
          <w:rFonts w:ascii="Garamond" w:hAnsi="Garamond"/>
          <w:bCs/>
        </w:rPr>
        <w:t>culvert,</w:t>
      </w:r>
      <w:r w:rsidR="00353F7C" w:rsidRPr="00356924">
        <w:rPr>
          <w:rFonts w:ascii="Garamond" w:hAnsi="Garamond"/>
          <w:bCs/>
        </w:rPr>
        <w:t xml:space="preserve"> </w:t>
      </w:r>
      <w:r w:rsidR="00B2134E">
        <w:rPr>
          <w:rFonts w:ascii="Garamond" w:hAnsi="Garamond"/>
          <w:bCs/>
        </w:rPr>
        <w:t xml:space="preserve">and </w:t>
      </w:r>
      <w:r w:rsidR="00F449B9" w:rsidRPr="00356924">
        <w:rPr>
          <w:rFonts w:ascii="Garamond" w:hAnsi="Garamond"/>
          <w:bCs/>
        </w:rPr>
        <w:t>re</w:t>
      </w:r>
      <w:r w:rsidR="00F449B9">
        <w:rPr>
          <w:rFonts w:ascii="Garamond" w:hAnsi="Garamond"/>
          <w:bCs/>
        </w:rPr>
        <w:t>-grading of</w:t>
      </w:r>
      <w:r w:rsidR="00356924" w:rsidRPr="00356924">
        <w:rPr>
          <w:rFonts w:ascii="Garamond" w:hAnsi="Garamond"/>
          <w:bCs/>
        </w:rPr>
        <w:t xml:space="preserve"> a swale</w:t>
      </w:r>
      <w:r w:rsidR="00B2134E">
        <w:rPr>
          <w:rFonts w:ascii="Garamond" w:hAnsi="Garamond"/>
          <w:bCs/>
        </w:rPr>
        <w:t xml:space="preserve">. </w:t>
      </w:r>
      <w:r w:rsidR="00D956F9">
        <w:rPr>
          <w:rFonts w:ascii="Garamond" w:hAnsi="Garamond"/>
          <w:bCs/>
        </w:rPr>
        <w:t>The plunge pool and riprap swale will permanently impact a</w:t>
      </w:r>
      <w:r w:rsidR="00D63531">
        <w:rPr>
          <w:rFonts w:ascii="Garamond" w:hAnsi="Garamond"/>
          <w:bCs/>
        </w:rPr>
        <w:t xml:space="preserve">pproximately 262 square feet </w:t>
      </w:r>
      <w:r w:rsidR="00D956F9">
        <w:rPr>
          <w:rFonts w:ascii="Garamond" w:hAnsi="Garamond"/>
          <w:bCs/>
        </w:rPr>
        <w:t xml:space="preserve">of </w:t>
      </w:r>
      <w:r w:rsidR="00D63531">
        <w:rPr>
          <w:rFonts w:ascii="Garamond" w:hAnsi="Garamond"/>
          <w:bCs/>
        </w:rPr>
        <w:t>wetland buffer</w:t>
      </w:r>
      <w:r w:rsidR="00D956F9">
        <w:rPr>
          <w:rFonts w:ascii="Garamond" w:hAnsi="Garamond"/>
          <w:bCs/>
        </w:rPr>
        <w:t xml:space="preserve">. </w:t>
      </w:r>
      <w:r w:rsidR="00F464AA">
        <w:rPr>
          <w:rFonts w:ascii="Garamond" w:hAnsi="Garamond"/>
          <w:bCs/>
        </w:rPr>
        <w:t>Ch</w:t>
      </w:r>
      <w:r w:rsidR="00F464AA" w:rsidRPr="00356924">
        <w:rPr>
          <w:rFonts w:ascii="Garamond" w:hAnsi="Garamond"/>
          <w:bCs/>
        </w:rPr>
        <w:t>anges to existing landscaping and screening</w:t>
      </w:r>
      <w:r w:rsidR="00F464AA">
        <w:rPr>
          <w:rFonts w:ascii="Garamond" w:hAnsi="Garamond"/>
          <w:bCs/>
        </w:rPr>
        <w:t xml:space="preserve"> are </w:t>
      </w:r>
      <w:r w:rsidR="00116737">
        <w:rPr>
          <w:rFonts w:ascii="Garamond" w:hAnsi="Garamond"/>
          <w:bCs/>
        </w:rPr>
        <w:t xml:space="preserve">also </w:t>
      </w:r>
      <w:r w:rsidR="00F464AA">
        <w:rPr>
          <w:rFonts w:ascii="Garamond" w:hAnsi="Garamond"/>
          <w:bCs/>
        </w:rPr>
        <w:t>anticipated with this work</w:t>
      </w:r>
      <w:r w:rsidR="00F464AA" w:rsidRPr="00356924">
        <w:rPr>
          <w:rFonts w:ascii="Garamond" w:hAnsi="Garamond"/>
          <w:bCs/>
        </w:rPr>
        <w:t>.</w:t>
      </w:r>
      <w:r w:rsidR="00F464AA">
        <w:rPr>
          <w:rFonts w:ascii="Garamond" w:hAnsi="Garamond"/>
          <w:bCs/>
        </w:rPr>
        <w:t xml:space="preserve"> </w:t>
      </w:r>
      <w:r w:rsidR="00116737">
        <w:rPr>
          <w:rFonts w:ascii="Garamond" w:hAnsi="Garamond"/>
          <w:bCs/>
        </w:rPr>
        <w:t>Construction</w:t>
      </w:r>
      <w:r w:rsidR="00F464AA">
        <w:rPr>
          <w:rFonts w:ascii="Garamond" w:hAnsi="Garamond"/>
          <w:bCs/>
        </w:rPr>
        <w:t xml:space="preserve"> is anticipated to occur in </w:t>
      </w:r>
      <w:r w:rsidR="00F464AA" w:rsidRPr="000F0B3A">
        <w:rPr>
          <w:rFonts w:ascii="Garamond" w:hAnsi="Garamond"/>
          <w:bCs/>
        </w:rPr>
        <w:t xml:space="preserve">the summer of 2027. </w:t>
      </w:r>
    </w:p>
    <w:p w14:paraId="42CE49DD" w14:textId="77777777" w:rsidR="00E20B18" w:rsidRPr="000F0B3A" w:rsidRDefault="00E20B18">
      <w:pPr>
        <w:rPr>
          <w:rFonts w:ascii="Garamond" w:hAnsi="Garamond"/>
        </w:rPr>
      </w:pPr>
    </w:p>
    <w:p w14:paraId="02373873" w14:textId="77777777" w:rsidR="00752611" w:rsidRPr="000F0B3A" w:rsidRDefault="00752611" w:rsidP="00752611">
      <w:pPr>
        <w:rPr>
          <w:rFonts w:ascii="Garamond" w:hAnsi="Garamond"/>
          <w:bCs/>
          <w:color w:val="000000" w:themeColor="text1"/>
        </w:rPr>
      </w:pPr>
      <w:r w:rsidRPr="000F0B3A">
        <w:rPr>
          <w:rFonts w:ascii="Garamond" w:hAnsi="Garamond"/>
          <w:bCs/>
          <w:color w:val="000000" w:themeColor="text1"/>
          <w:u w:val="single"/>
        </w:rPr>
        <w:t>AUTHORITIES</w:t>
      </w:r>
      <w:r w:rsidRPr="000F0B3A">
        <w:rPr>
          <w:rFonts w:ascii="Garamond" w:hAnsi="Garamond"/>
          <w:bCs/>
          <w:color w:val="000000" w:themeColor="text1"/>
        </w:rPr>
        <w:t>:</w:t>
      </w:r>
    </w:p>
    <w:p w14:paraId="5E8B4DC6" w14:textId="41A885B0" w:rsidR="00B375AB" w:rsidRPr="000F0B3A" w:rsidRDefault="00B375AB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color w:val="000000" w:themeColor="text1"/>
        </w:rPr>
      </w:pPr>
      <w:r w:rsidRPr="000F0B3A">
        <w:rPr>
          <w:rFonts w:ascii="Garamond" w:hAnsi="Garamond"/>
          <w:bCs/>
          <w:color w:val="000000" w:themeColor="text1"/>
        </w:rPr>
        <w:t>RZR § 2.4.3</w:t>
      </w:r>
      <w:r w:rsidR="00BB1445" w:rsidRPr="000F0B3A">
        <w:rPr>
          <w:rFonts w:ascii="Garamond" w:hAnsi="Garamond"/>
          <w:bCs/>
          <w:color w:val="000000" w:themeColor="text1"/>
        </w:rPr>
        <w:t xml:space="preserve"> (</w:t>
      </w:r>
      <w:r w:rsidRPr="000F0B3A">
        <w:rPr>
          <w:rFonts w:ascii="Garamond" w:hAnsi="Garamond"/>
          <w:bCs/>
          <w:color w:val="000000" w:themeColor="text1"/>
        </w:rPr>
        <w:t>Uses Subject to Site Plan Review</w:t>
      </w:r>
      <w:r w:rsidR="00BB1445" w:rsidRPr="000F0B3A">
        <w:rPr>
          <w:rFonts w:ascii="Garamond" w:hAnsi="Garamond"/>
          <w:bCs/>
          <w:color w:val="000000" w:themeColor="text1"/>
        </w:rPr>
        <w:t>),</w:t>
      </w:r>
      <w:r w:rsidRPr="000F0B3A">
        <w:rPr>
          <w:rFonts w:ascii="Garamond" w:hAnsi="Garamond"/>
          <w:bCs/>
          <w:color w:val="000000" w:themeColor="text1"/>
        </w:rPr>
        <w:t xml:space="preserve"> </w:t>
      </w:r>
    </w:p>
    <w:p w14:paraId="0BBF2091" w14:textId="7DEAA476" w:rsidR="00752611" w:rsidRPr="000F0B3A" w:rsidRDefault="00752611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0F0B3A">
        <w:rPr>
          <w:rFonts w:ascii="Garamond" w:hAnsi="Garamond"/>
          <w:bCs/>
          <w:color w:val="000000" w:themeColor="text1"/>
        </w:rPr>
        <w:t xml:space="preserve">RZR § </w:t>
      </w:r>
      <w:r w:rsidR="005867D1" w:rsidRPr="000F0B3A">
        <w:rPr>
          <w:rFonts w:ascii="Garamond" w:hAnsi="Garamond"/>
          <w:bCs/>
          <w:color w:val="000000" w:themeColor="text1"/>
        </w:rPr>
        <w:t>3.</w:t>
      </w:r>
      <w:r w:rsidR="00662D27" w:rsidRPr="000F0B3A">
        <w:rPr>
          <w:rFonts w:ascii="Garamond" w:hAnsi="Garamond"/>
          <w:bCs/>
          <w:color w:val="000000" w:themeColor="text1"/>
        </w:rPr>
        <w:t>8</w:t>
      </w:r>
      <w:r w:rsidR="00BB1445" w:rsidRPr="000F0B3A">
        <w:rPr>
          <w:rFonts w:ascii="Garamond" w:hAnsi="Garamond"/>
          <w:bCs/>
          <w:color w:val="000000" w:themeColor="text1"/>
        </w:rPr>
        <w:t xml:space="preserve"> (</w:t>
      </w:r>
      <w:r w:rsidR="00662D27" w:rsidRPr="000F0B3A">
        <w:rPr>
          <w:rFonts w:ascii="Garamond" w:hAnsi="Garamond"/>
          <w:bCs/>
          <w:color w:val="000000" w:themeColor="text1"/>
        </w:rPr>
        <w:t>Mobile Home Park Zoning District</w:t>
      </w:r>
      <w:r w:rsidR="00BB1445" w:rsidRPr="000F0B3A">
        <w:rPr>
          <w:rFonts w:ascii="Garamond" w:hAnsi="Garamond"/>
          <w:bCs/>
          <w:color w:val="000000" w:themeColor="text1"/>
        </w:rPr>
        <w:t>),</w:t>
      </w:r>
      <w:r w:rsidR="005867D1" w:rsidRPr="000F0B3A">
        <w:rPr>
          <w:rFonts w:ascii="Garamond" w:hAnsi="Garamond"/>
          <w:bCs/>
          <w:color w:val="000000" w:themeColor="text1"/>
        </w:rPr>
        <w:t xml:space="preserve"> </w:t>
      </w:r>
    </w:p>
    <w:p w14:paraId="1FE4E359" w14:textId="36BBEC73" w:rsidR="005867D1" w:rsidRPr="000F0B3A" w:rsidRDefault="005867D1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0F0B3A">
        <w:rPr>
          <w:rFonts w:ascii="Garamond" w:hAnsi="Garamond"/>
          <w:bCs/>
          <w:color w:val="000000" w:themeColor="text1"/>
        </w:rPr>
        <w:t>RZR §</w:t>
      </w:r>
      <w:r w:rsidR="0009572C" w:rsidRPr="000F0B3A">
        <w:rPr>
          <w:rFonts w:ascii="Garamond" w:hAnsi="Garamond"/>
        </w:rPr>
        <w:t xml:space="preserve"> 5.5 </w:t>
      </w:r>
      <w:r w:rsidR="00BB1445" w:rsidRPr="000F0B3A">
        <w:rPr>
          <w:rFonts w:ascii="Garamond" w:hAnsi="Garamond"/>
        </w:rPr>
        <w:t>(</w:t>
      </w:r>
      <w:r w:rsidR="0009572C" w:rsidRPr="000F0B3A">
        <w:rPr>
          <w:rFonts w:ascii="Garamond" w:hAnsi="Garamond"/>
        </w:rPr>
        <w:t>Site Plan Review</w:t>
      </w:r>
      <w:r w:rsidR="00BB1445" w:rsidRPr="000F0B3A">
        <w:rPr>
          <w:rFonts w:ascii="Garamond" w:hAnsi="Garamond"/>
        </w:rPr>
        <w:t>),</w:t>
      </w:r>
      <w:r w:rsidR="00BC5933" w:rsidRPr="000F0B3A">
        <w:rPr>
          <w:rFonts w:ascii="Garamond" w:hAnsi="Garamond"/>
        </w:rPr>
        <w:t xml:space="preserve"> </w:t>
      </w:r>
      <w:r w:rsidR="00B2069F" w:rsidRPr="000F0B3A">
        <w:rPr>
          <w:rFonts w:ascii="Garamond" w:hAnsi="Garamond"/>
        </w:rPr>
        <w:t xml:space="preserve"> </w:t>
      </w:r>
    </w:p>
    <w:p w14:paraId="5BA424AF" w14:textId="77777777" w:rsidR="00E8457B" w:rsidRPr="000F0B3A" w:rsidRDefault="00096D2A" w:rsidP="00BC5933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0F0B3A">
        <w:rPr>
          <w:rFonts w:ascii="Garamond" w:hAnsi="Garamond"/>
          <w:bCs/>
          <w:color w:val="000000" w:themeColor="text1"/>
        </w:rPr>
        <w:t>RZR § 6.</w:t>
      </w:r>
      <w:r w:rsidR="00B2069F" w:rsidRPr="000F0B3A">
        <w:rPr>
          <w:rFonts w:ascii="Garamond" w:hAnsi="Garamond"/>
          <w:bCs/>
          <w:color w:val="000000" w:themeColor="text1"/>
        </w:rPr>
        <w:t>8</w:t>
      </w:r>
      <w:r w:rsidRPr="000F0B3A">
        <w:rPr>
          <w:rFonts w:ascii="Garamond" w:hAnsi="Garamond"/>
          <w:bCs/>
          <w:color w:val="000000" w:themeColor="text1"/>
        </w:rPr>
        <w:t xml:space="preserve"> </w:t>
      </w:r>
      <w:r w:rsidR="00BB1445" w:rsidRPr="000F0B3A">
        <w:rPr>
          <w:rFonts w:ascii="Garamond" w:hAnsi="Garamond"/>
          <w:bCs/>
          <w:color w:val="000000" w:themeColor="text1"/>
        </w:rPr>
        <w:t>(</w:t>
      </w:r>
      <w:r w:rsidR="00B2069F" w:rsidRPr="000F0B3A">
        <w:rPr>
          <w:rFonts w:ascii="Garamond" w:hAnsi="Garamond"/>
          <w:bCs/>
          <w:color w:val="000000" w:themeColor="text1"/>
        </w:rPr>
        <w:t>Flood Hazard Overlay District</w:t>
      </w:r>
      <w:r w:rsidR="00BB1445" w:rsidRPr="000F0B3A">
        <w:rPr>
          <w:rFonts w:ascii="Garamond" w:hAnsi="Garamond"/>
          <w:bCs/>
          <w:color w:val="000000" w:themeColor="text1"/>
        </w:rPr>
        <w:t>)</w:t>
      </w:r>
      <w:r w:rsidR="00E8457B" w:rsidRPr="000F0B3A">
        <w:rPr>
          <w:rFonts w:ascii="Garamond" w:hAnsi="Garamond"/>
          <w:bCs/>
          <w:color w:val="000000" w:themeColor="text1"/>
        </w:rPr>
        <w:t xml:space="preserve">, and </w:t>
      </w:r>
    </w:p>
    <w:p w14:paraId="636389B8" w14:textId="07774A29" w:rsidR="009A763E" w:rsidRPr="000F0B3A" w:rsidRDefault="00E8457B" w:rsidP="00BC5933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0F0B3A">
        <w:rPr>
          <w:rFonts w:ascii="Garamond" w:hAnsi="Garamond"/>
          <w:bCs/>
          <w:color w:val="000000" w:themeColor="text1"/>
        </w:rPr>
        <w:t xml:space="preserve">RZR § 6.9 (Wetlands). </w:t>
      </w:r>
      <w:r w:rsidR="00BC5933" w:rsidRPr="000F0B3A">
        <w:rPr>
          <w:rFonts w:ascii="Garamond" w:hAnsi="Garamond"/>
          <w:bCs/>
          <w:color w:val="000000" w:themeColor="text1"/>
        </w:rPr>
        <w:t xml:space="preserve"> </w:t>
      </w:r>
    </w:p>
    <w:p w14:paraId="342AD0D4" w14:textId="77777777" w:rsidR="00BC5933" w:rsidRPr="000F0B3A" w:rsidRDefault="00BC5933" w:rsidP="00BC5933">
      <w:pPr>
        <w:pStyle w:val="ListParagraph"/>
        <w:contextualSpacing w:val="0"/>
        <w:rPr>
          <w:rFonts w:ascii="Garamond" w:hAnsi="Garamond"/>
          <w:bCs/>
          <w:strike/>
          <w:color w:val="000000" w:themeColor="text1"/>
        </w:rPr>
      </w:pPr>
    </w:p>
    <w:p w14:paraId="2C9B23D1" w14:textId="2324117D" w:rsidR="00973268" w:rsidRPr="000F0B3A" w:rsidRDefault="00752611">
      <w:pPr>
        <w:rPr>
          <w:rFonts w:ascii="Garamond" w:hAnsi="Garamond"/>
          <w:bCs/>
        </w:rPr>
      </w:pPr>
      <w:r w:rsidRPr="000F0B3A">
        <w:rPr>
          <w:rFonts w:ascii="Garamond" w:hAnsi="Garamond"/>
          <w:bCs/>
          <w:u w:val="single"/>
        </w:rPr>
        <w:t>STANDARD OF REVIEW</w:t>
      </w:r>
      <w:r w:rsidRPr="000F0B3A">
        <w:rPr>
          <w:rFonts w:ascii="Garamond" w:hAnsi="Garamond"/>
          <w:bCs/>
        </w:rPr>
        <w:t xml:space="preserve">: </w:t>
      </w:r>
    </w:p>
    <w:p w14:paraId="6006D27D" w14:textId="7813DF2E" w:rsidR="0066576E" w:rsidRPr="000F0B3A" w:rsidRDefault="006C6017">
      <w:pPr>
        <w:rPr>
          <w:rFonts w:ascii="Garamond" w:hAnsi="Garamond"/>
        </w:rPr>
      </w:pPr>
      <w:r w:rsidRPr="000F0B3A">
        <w:rPr>
          <w:rFonts w:ascii="Garamond" w:hAnsi="Garamond"/>
        </w:rPr>
        <w:t>C</w:t>
      </w:r>
      <w:r w:rsidR="00A10648" w:rsidRPr="000F0B3A">
        <w:rPr>
          <w:rFonts w:ascii="Garamond" w:hAnsi="Garamond"/>
        </w:rPr>
        <w:t xml:space="preserve">hanges to an approved site plan </w:t>
      </w:r>
      <w:r w:rsidR="00575C19" w:rsidRPr="000F0B3A">
        <w:rPr>
          <w:rFonts w:ascii="Garamond" w:hAnsi="Garamond"/>
        </w:rPr>
        <w:t>related to</w:t>
      </w:r>
      <w:r w:rsidR="00A10648" w:rsidRPr="000F0B3A">
        <w:rPr>
          <w:rFonts w:ascii="Garamond" w:hAnsi="Garamond"/>
        </w:rPr>
        <w:t xml:space="preserve"> internal traffic, </w:t>
      </w:r>
      <w:r w:rsidRPr="000F0B3A">
        <w:rPr>
          <w:rFonts w:ascii="Garamond" w:hAnsi="Garamond"/>
        </w:rPr>
        <w:t xml:space="preserve">landscaping, or screening are major </w:t>
      </w:r>
      <w:r w:rsidR="007C44E8" w:rsidRPr="000F0B3A">
        <w:rPr>
          <w:rFonts w:ascii="Garamond" w:hAnsi="Garamond"/>
        </w:rPr>
        <w:t xml:space="preserve">site plan </w:t>
      </w:r>
      <w:r w:rsidRPr="000F0B3A">
        <w:rPr>
          <w:rFonts w:ascii="Garamond" w:hAnsi="Garamond"/>
        </w:rPr>
        <w:t>amendments</w:t>
      </w:r>
      <w:r w:rsidR="00575C19" w:rsidRPr="000F0B3A">
        <w:rPr>
          <w:rFonts w:ascii="Garamond" w:hAnsi="Garamond"/>
        </w:rPr>
        <w:t>; of which,</w:t>
      </w:r>
      <w:r w:rsidRPr="000F0B3A">
        <w:rPr>
          <w:rFonts w:ascii="Garamond" w:hAnsi="Garamond"/>
        </w:rPr>
        <w:t xml:space="preserve"> </w:t>
      </w:r>
      <w:r w:rsidR="00575C19" w:rsidRPr="000F0B3A">
        <w:rPr>
          <w:rFonts w:ascii="Garamond" w:hAnsi="Garamond"/>
        </w:rPr>
        <w:t xml:space="preserve">DRB approval is required. </w:t>
      </w:r>
      <w:r w:rsidR="007D3964" w:rsidRPr="000F0B3A">
        <w:rPr>
          <w:rFonts w:ascii="Garamond" w:hAnsi="Garamond"/>
        </w:rPr>
        <w:t>As such, s</w:t>
      </w:r>
      <w:r w:rsidR="003B0665" w:rsidRPr="000F0B3A">
        <w:rPr>
          <w:rFonts w:ascii="Garamond" w:hAnsi="Garamond"/>
        </w:rPr>
        <w:t xml:space="preserve">ite </w:t>
      </w:r>
      <w:r w:rsidR="007D3964" w:rsidRPr="000F0B3A">
        <w:rPr>
          <w:rFonts w:ascii="Garamond" w:hAnsi="Garamond"/>
        </w:rPr>
        <w:t>p</w:t>
      </w:r>
      <w:r w:rsidR="003B0665" w:rsidRPr="000F0B3A">
        <w:rPr>
          <w:rFonts w:ascii="Garamond" w:hAnsi="Garamond"/>
        </w:rPr>
        <w:t xml:space="preserve">lan </w:t>
      </w:r>
      <w:r w:rsidR="007D3964" w:rsidRPr="000F0B3A">
        <w:rPr>
          <w:rFonts w:ascii="Garamond" w:hAnsi="Garamond"/>
        </w:rPr>
        <w:t>r</w:t>
      </w:r>
      <w:r w:rsidR="003B0665" w:rsidRPr="000F0B3A">
        <w:rPr>
          <w:rFonts w:ascii="Garamond" w:hAnsi="Garamond"/>
        </w:rPr>
        <w:t>eview by the DRB is required</w:t>
      </w:r>
      <w:r w:rsidR="0031375C" w:rsidRPr="000F0B3A">
        <w:rPr>
          <w:rFonts w:ascii="Garamond" w:hAnsi="Garamond"/>
        </w:rPr>
        <w:t xml:space="preserve"> prior to obtaining a Zoning Permit</w:t>
      </w:r>
      <w:r w:rsidR="00127C8C" w:rsidRPr="000F0B3A">
        <w:rPr>
          <w:rFonts w:ascii="Garamond" w:hAnsi="Garamond"/>
        </w:rPr>
        <w:t xml:space="preserve"> for </w:t>
      </w:r>
      <w:r w:rsidR="00E95F7B" w:rsidRPr="000F0B3A">
        <w:rPr>
          <w:rFonts w:ascii="Garamond" w:hAnsi="Garamond"/>
        </w:rPr>
        <w:t xml:space="preserve">the </w:t>
      </w:r>
      <w:r w:rsidR="003D4C62" w:rsidRPr="000F0B3A">
        <w:rPr>
          <w:rFonts w:ascii="Garamond" w:hAnsi="Garamond"/>
        </w:rPr>
        <w:t xml:space="preserve">landscape changes and </w:t>
      </w:r>
      <w:r w:rsidR="002006C4" w:rsidRPr="000F0B3A">
        <w:rPr>
          <w:rFonts w:ascii="Garamond" w:hAnsi="Garamond"/>
        </w:rPr>
        <w:t>stormwater systems</w:t>
      </w:r>
      <w:r w:rsidR="0031375C" w:rsidRPr="000F0B3A">
        <w:rPr>
          <w:rFonts w:ascii="Garamond" w:hAnsi="Garamond"/>
        </w:rPr>
        <w:t>.</w:t>
      </w:r>
      <w:r w:rsidR="00DF29B8" w:rsidRPr="000F0B3A">
        <w:rPr>
          <w:rStyle w:val="FootnoteReference"/>
          <w:rFonts w:ascii="Garamond" w:hAnsi="Garamond"/>
        </w:rPr>
        <w:footnoteReference w:id="1"/>
      </w:r>
      <w:r w:rsidR="0031375C" w:rsidRPr="000F0B3A">
        <w:rPr>
          <w:rFonts w:ascii="Garamond" w:hAnsi="Garamond"/>
        </w:rPr>
        <w:t xml:space="preserve"> </w:t>
      </w:r>
      <w:r w:rsidR="00296C16" w:rsidRPr="000F0B3A">
        <w:rPr>
          <w:rFonts w:ascii="Garamond" w:hAnsi="Garamond"/>
        </w:rPr>
        <w:t xml:space="preserve">Conditions of approval for site plan review </w:t>
      </w:r>
      <w:r w:rsidR="007D0ECF" w:rsidRPr="000F0B3A">
        <w:rPr>
          <w:rFonts w:ascii="Garamond" w:hAnsi="Garamond"/>
        </w:rPr>
        <w:t xml:space="preserve">may </w:t>
      </w:r>
      <w:r w:rsidR="00994B8B" w:rsidRPr="000F0B3A">
        <w:rPr>
          <w:rFonts w:ascii="Garamond" w:hAnsi="Garamond"/>
        </w:rPr>
        <w:t xml:space="preserve">include </w:t>
      </w:r>
      <w:r w:rsidR="007D0ECF" w:rsidRPr="000F0B3A">
        <w:rPr>
          <w:rFonts w:ascii="Garamond" w:hAnsi="Garamond"/>
        </w:rPr>
        <w:t>provisions for tr</w:t>
      </w:r>
      <w:r w:rsidR="00D04624" w:rsidRPr="000F0B3A">
        <w:rPr>
          <w:rFonts w:ascii="Garamond" w:hAnsi="Garamond"/>
        </w:rPr>
        <w:t>affic, landscaping</w:t>
      </w:r>
      <w:r w:rsidR="00A75C16" w:rsidRPr="000F0B3A">
        <w:rPr>
          <w:rFonts w:ascii="Garamond" w:hAnsi="Garamond"/>
        </w:rPr>
        <w:t xml:space="preserve">, </w:t>
      </w:r>
      <w:r w:rsidR="00D04624" w:rsidRPr="000F0B3A">
        <w:rPr>
          <w:rFonts w:ascii="Garamond" w:hAnsi="Garamond"/>
        </w:rPr>
        <w:t>screening</w:t>
      </w:r>
      <w:r w:rsidR="00656230" w:rsidRPr="000F0B3A">
        <w:rPr>
          <w:rFonts w:ascii="Garamond" w:hAnsi="Garamond"/>
        </w:rPr>
        <w:t>, renewable energy resources, and signs</w:t>
      </w:r>
      <w:r w:rsidR="0066576E" w:rsidRPr="000F0B3A">
        <w:rPr>
          <w:rFonts w:ascii="Garamond" w:hAnsi="Garamond"/>
        </w:rPr>
        <w:t>.</w:t>
      </w:r>
      <w:r w:rsidR="00CF5B82" w:rsidRPr="000F0B3A">
        <w:rPr>
          <w:rStyle w:val="FootnoteReference"/>
          <w:rFonts w:ascii="Garamond" w:hAnsi="Garamond"/>
        </w:rPr>
        <w:footnoteReference w:id="2"/>
      </w:r>
    </w:p>
    <w:p w14:paraId="12F2A79F" w14:textId="77777777" w:rsidR="00C729EE" w:rsidRPr="00695911" w:rsidRDefault="00C729EE">
      <w:pPr>
        <w:rPr>
          <w:rFonts w:ascii="Garamond" w:hAnsi="Garamond"/>
          <w:bCs/>
          <w:highlight w:val="yellow"/>
        </w:rPr>
      </w:pPr>
    </w:p>
    <w:p w14:paraId="402516F0" w14:textId="16F363C0" w:rsidR="00967777" w:rsidRPr="004E7B73" w:rsidRDefault="00B10CD7" w:rsidP="00973268">
      <w:pPr>
        <w:jc w:val="center"/>
        <w:rPr>
          <w:rFonts w:ascii="Garamond" w:hAnsi="Garamond"/>
          <w:b/>
        </w:rPr>
      </w:pPr>
      <w:r w:rsidRPr="004E7B73">
        <w:rPr>
          <w:rFonts w:ascii="Garamond" w:hAnsi="Garamond"/>
          <w:b/>
          <w:u w:val="single"/>
        </w:rPr>
        <w:t>SITE PLAN REVIEW STANDARDS</w:t>
      </w:r>
      <w:r w:rsidR="00426B62" w:rsidRPr="004E7B73">
        <w:rPr>
          <w:rFonts w:ascii="Garamond" w:hAnsi="Garamond"/>
          <w:b/>
        </w:rPr>
        <w:t xml:space="preserve"> (</w:t>
      </w:r>
      <w:r w:rsidR="007B4559" w:rsidRPr="004E7B73">
        <w:rPr>
          <w:rFonts w:ascii="Garamond" w:hAnsi="Garamond"/>
          <w:b/>
        </w:rPr>
        <w:t>RZ</w:t>
      </w:r>
      <w:r w:rsidR="00426B62" w:rsidRPr="004E7B73">
        <w:rPr>
          <w:rFonts w:ascii="Garamond" w:hAnsi="Garamond"/>
          <w:b/>
        </w:rPr>
        <w:t>R</w:t>
      </w:r>
      <w:r w:rsidRPr="004E7B73">
        <w:rPr>
          <w:rFonts w:ascii="Garamond" w:hAnsi="Garamond"/>
          <w:b/>
        </w:rPr>
        <w:t xml:space="preserve"> § 5.5.3</w:t>
      </w:r>
      <w:r w:rsidR="00426B62" w:rsidRPr="004E7B73">
        <w:rPr>
          <w:rFonts w:ascii="Garamond" w:hAnsi="Garamond"/>
          <w:b/>
        </w:rPr>
        <w:t>)</w:t>
      </w:r>
    </w:p>
    <w:p w14:paraId="35F57418" w14:textId="77777777" w:rsidR="00973268" w:rsidRPr="00695911" w:rsidRDefault="00973268" w:rsidP="00973268">
      <w:pPr>
        <w:jc w:val="center"/>
        <w:rPr>
          <w:rFonts w:ascii="Garamond" w:hAnsi="Garamond"/>
          <w:b/>
          <w:highlight w:val="yellow"/>
        </w:rPr>
      </w:pPr>
    </w:p>
    <w:p w14:paraId="24B058B4" w14:textId="7FFD15B5" w:rsidR="00E9238B" w:rsidRPr="006605F8" w:rsidRDefault="00967777" w:rsidP="00E9238B">
      <w:pPr>
        <w:rPr>
          <w:rFonts w:ascii="Garamond" w:hAnsi="Garamond"/>
          <w:bCs/>
        </w:rPr>
      </w:pPr>
      <w:r w:rsidRPr="006605F8">
        <w:rPr>
          <w:rFonts w:ascii="Garamond" w:hAnsi="Garamond"/>
          <w:bCs/>
        </w:rPr>
        <w:t>At this time, there are no immediate concerns from Staff related to traffic, landscaping</w:t>
      </w:r>
      <w:r w:rsidR="00955535" w:rsidRPr="006605F8">
        <w:rPr>
          <w:rFonts w:ascii="Garamond" w:hAnsi="Garamond"/>
          <w:bCs/>
        </w:rPr>
        <w:t>,</w:t>
      </w:r>
      <w:r w:rsidRPr="006605F8">
        <w:rPr>
          <w:rFonts w:ascii="Garamond" w:hAnsi="Garamond"/>
          <w:bCs/>
        </w:rPr>
        <w:t xml:space="preserve"> screening, renewable energy resources, or signs. </w:t>
      </w:r>
      <w:r w:rsidR="00FB2805">
        <w:rPr>
          <w:rFonts w:ascii="Garamond" w:hAnsi="Garamond"/>
          <w:bCs/>
        </w:rPr>
        <w:t xml:space="preserve">Nonetheless, </w:t>
      </w:r>
      <w:r w:rsidR="00FB2805">
        <w:rPr>
          <w:rFonts w:ascii="Garamond" w:hAnsi="Garamond"/>
          <w:b/>
        </w:rPr>
        <w:t>t</w:t>
      </w:r>
      <w:r w:rsidR="00AF36F8" w:rsidRPr="006605F8">
        <w:rPr>
          <w:rFonts w:ascii="Garamond" w:hAnsi="Garamond"/>
          <w:b/>
        </w:rPr>
        <w:t xml:space="preserve">he DRB </w:t>
      </w:r>
      <w:r w:rsidR="00680FDE">
        <w:rPr>
          <w:rFonts w:ascii="Garamond" w:hAnsi="Garamond"/>
          <w:b/>
        </w:rPr>
        <w:t>may</w:t>
      </w:r>
      <w:r w:rsidR="00FE3AF6" w:rsidRPr="006605F8">
        <w:rPr>
          <w:rFonts w:ascii="Garamond" w:hAnsi="Garamond"/>
          <w:b/>
        </w:rPr>
        <w:t xml:space="preserve"> </w:t>
      </w:r>
      <w:r w:rsidR="00192318">
        <w:rPr>
          <w:rFonts w:ascii="Garamond" w:hAnsi="Garamond"/>
          <w:b/>
        </w:rPr>
        <w:t>consider</w:t>
      </w:r>
      <w:r w:rsidR="00680FDE">
        <w:rPr>
          <w:rFonts w:ascii="Garamond" w:hAnsi="Garamond"/>
          <w:b/>
        </w:rPr>
        <w:t xml:space="preserve"> </w:t>
      </w:r>
      <w:r w:rsidR="00FC596D" w:rsidRPr="006605F8">
        <w:rPr>
          <w:rFonts w:ascii="Garamond" w:hAnsi="Garamond"/>
          <w:b/>
        </w:rPr>
        <w:t>discuss</w:t>
      </w:r>
      <w:r w:rsidR="00680FDE">
        <w:rPr>
          <w:rFonts w:ascii="Garamond" w:hAnsi="Garamond"/>
          <w:b/>
        </w:rPr>
        <w:t>ing</w:t>
      </w:r>
      <w:r w:rsidR="00FC596D" w:rsidRPr="006605F8">
        <w:rPr>
          <w:rFonts w:ascii="Garamond" w:hAnsi="Garamond"/>
          <w:b/>
        </w:rPr>
        <w:t xml:space="preserve"> </w:t>
      </w:r>
      <w:r w:rsidR="009750C8" w:rsidRPr="006605F8">
        <w:rPr>
          <w:rFonts w:ascii="Garamond" w:hAnsi="Garamond"/>
          <w:b/>
        </w:rPr>
        <w:t>(</w:t>
      </w:r>
      <w:r w:rsidR="00B11BAD">
        <w:rPr>
          <w:rFonts w:ascii="Garamond" w:hAnsi="Garamond"/>
          <w:b/>
        </w:rPr>
        <w:t>1</w:t>
      </w:r>
      <w:r w:rsidR="00FE3AF6" w:rsidRPr="006605F8">
        <w:rPr>
          <w:rFonts w:ascii="Garamond" w:hAnsi="Garamond"/>
          <w:b/>
        </w:rPr>
        <w:t>) wh</w:t>
      </w:r>
      <w:r w:rsidR="00F02F3F" w:rsidRPr="006605F8">
        <w:rPr>
          <w:rFonts w:ascii="Garamond" w:hAnsi="Garamond"/>
          <w:b/>
        </w:rPr>
        <w:t>at the</w:t>
      </w:r>
      <w:r w:rsidR="002E7BF3" w:rsidRPr="006605F8">
        <w:rPr>
          <w:rFonts w:ascii="Garamond" w:hAnsi="Garamond"/>
          <w:b/>
        </w:rPr>
        <w:t xml:space="preserve"> </w:t>
      </w:r>
      <w:r w:rsidR="0045479A" w:rsidRPr="006605F8">
        <w:rPr>
          <w:rFonts w:ascii="Garamond" w:hAnsi="Garamond"/>
          <w:b/>
        </w:rPr>
        <w:t>anticipated</w:t>
      </w:r>
      <w:r w:rsidR="00F02F3F" w:rsidRPr="006605F8">
        <w:rPr>
          <w:rFonts w:ascii="Garamond" w:hAnsi="Garamond"/>
          <w:b/>
        </w:rPr>
        <w:t xml:space="preserve"> impact</w:t>
      </w:r>
      <w:r w:rsidR="002E7BF3" w:rsidRPr="006605F8">
        <w:rPr>
          <w:rFonts w:ascii="Garamond" w:hAnsi="Garamond"/>
          <w:b/>
        </w:rPr>
        <w:t>s</w:t>
      </w:r>
      <w:r w:rsidR="00F02F3F" w:rsidRPr="006605F8">
        <w:rPr>
          <w:rFonts w:ascii="Garamond" w:hAnsi="Garamond"/>
          <w:b/>
        </w:rPr>
        <w:t xml:space="preserve"> </w:t>
      </w:r>
      <w:r w:rsidR="002E7BF3" w:rsidRPr="006605F8">
        <w:rPr>
          <w:rFonts w:ascii="Garamond" w:hAnsi="Garamond"/>
          <w:b/>
        </w:rPr>
        <w:t>are</w:t>
      </w:r>
      <w:r w:rsidR="00F02F3F" w:rsidRPr="006605F8">
        <w:rPr>
          <w:rFonts w:ascii="Garamond" w:hAnsi="Garamond"/>
          <w:b/>
        </w:rPr>
        <w:t xml:space="preserve"> to existing landscaping and screening</w:t>
      </w:r>
      <w:r w:rsidR="002E7BF3" w:rsidRPr="006605F8">
        <w:rPr>
          <w:rFonts w:ascii="Garamond" w:hAnsi="Garamond"/>
          <w:b/>
        </w:rPr>
        <w:t xml:space="preserve">, and whether </w:t>
      </w:r>
      <w:r w:rsidR="00C3290A" w:rsidRPr="006605F8">
        <w:rPr>
          <w:rFonts w:ascii="Garamond" w:hAnsi="Garamond"/>
          <w:b/>
        </w:rPr>
        <w:t>(</w:t>
      </w:r>
      <w:r w:rsidR="00B11BAD">
        <w:rPr>
          <w:rFonts w:ascii="Garamond" w:hAnsi="Garamond"/>
          <w:b/>
        </w:rPr>
        <w:t>2</w:t>
      </w:r>
      <w:r w:rsidR="00C3290A" w:rsidRPr="006605F8">
        <w:rPr>
          <w:rFonts w:ascii="Garamond" w:hAnsi="Garamond"/>
          <w:b/>
        </w:rPr>
        <w:t xml:space="preserve">) </w:t>
      </w:r>
      <w:r w:rsidR="0045479A" w:rsidRPr="006605F8">
        <w:rPr>
          <w:rFonts w:ascii="Garamond" w:hAnsi="Garamond"/>
          <w:b/>
        </w:rPr>
        <w:t>conditions for landscaping</w:t>
      </w:r>
      <w:r w:rsidR="00AA0722" w:rsidRPr="006605F8">
        <w:rPr>
          <w:rFonts w:ascii="Garamond" w:hAnsi="Garamond"/>
          <w:b/>
        </w:rPr>
        <w:t xml:space="preserve">, </w:t>
      </w:r>
      <w:r w:rsidR="0045479A" w:rsidRPr="006605F8">
        <w:rPr>
          <w:rFonts w:ascii="Garamond" w:hAnsi="Garamond"/>
          <w:b/>
        </w:rPr>
        <w:t>screening</w:t>
      </w:r>
      <w:r w:rsidR="00AA0722" w:rsidRPr="006605F8">
        <w:rPr>
          <w:rFonts w:ascii="Garamond" w:hAnsi="Garamond"/>
          <w:b/>
        </w:rPr>
        <w:t>, or signage</w:t>
      </w:r>
      <w:r w:rsidR="0045479A" w:rsidRPr="006605F8">
        <w:rPr>
          <w:rFonts w:ascii="Garamond" w:hAnsi="Garamond"/>
          <w:b/>
        </w:rPr>
        <w:t xml:space="preserve"> should </w:t>
      </w:r>
      <w:r w:rsidR="00DF4A61" w:rsidRPr="006605F8">
        <w:rPr>
          <w:rFonts w:ascii="Garamond" w:hAnsi="Garamond"/>
          <w:b/>
        </w:rPr>
        <w:t>be imposed</w:t>
      </w:r>
      <w:r w:rsidR="0045479A" w:rsidRPr="006605F8">
        <w:rPr>
          <w:rFonts w:ascii="Garamond" w:hAnsi="Garamond"/>
          <w:b/>
        </w:rPr>
        <w:t xml:space="preserve">, specifically around the </w:t>
      </w:r>
      <w:r w:rsidR="0079515A" w:rsidRPr="006605F8">
        <w:rPr>
          <w:rFonts w:ascii="Garamond" w:hAnsi="Garamond"/>
          <w:b/>
        </w:rPr>
        <w:t>playground</w:t>
      </w:r>
      <w:r w:rsidR="00AA0722" w:rsidRPr="006605F8">
        <w:rPr>
          <w:rFonts w:ascii="Garamond" w:hAnsi="Garamond"/>
          <w:b/>
        </w:rPr>
        <w:t>, basketball court,</w:t>
      </w:r>
      <w:r w:rsidR="0079515A" w:rsidRPr="006605F8">
        <w:rPr>
          <w:rFonts w:ascii="Garamond" w:hAnsi="Garamond"/>
          <w:b/>
        </w:rPr>
        <w:t xml:space="preserve"> and </w:t>
      </w:r>
      <w:r w:rsidR="009750C8" w:rsidRPr="006605F8">
        <w:rPr>
          <w:rFonts w:ascii="Garamond" w:hAnsi="Garamond"/>
          <w:b/>
        </w:rPr>
        <w:t xml:space="preserve">plunge pool. </w:t>
      </w:r>
    </w:p>
    <w:p w14:paraId="4549857C" w14:textId="77777777" w:rsidR="00D15068" w:rsidRPr="00695911" w:rsidRDefault="00D15068" w:rsidP="00B10CD7">
      <w:pPr>
        <w:rPr>
          <w:rFonts w:ascii="Garamond" w:hAnsi="Garamond"/>
          <w:b/>
          <w:highlight w:val="yellow"/>
        </w:rPr>
      </w:pPr>
    </w:p>
    <w:p w14:paraId="2AC637AC" w14:textId="77777777" w:rsidR="00B10CD7" w:rsidRPr="006605F8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5673C0">
        <w:rPr>
          <w:rFonts w:ascii="Garamond" w:hAnsi="Garamond"/>
          <w:bCs/>
          <w:u w:val="single"/>
        </w:rPr>
        <w:t>Traffic</w:t>
      </w:r>
      <w:r w:rsidRPr="006605F8">
        <w:rPr>
          <w:rFonts w:ascii="Garamond" w:hAnsi="Garamond"/>
          <w:bCs/>
        </w:rPr>
        <w:t xml:space="preserve">: </w:t>
      </w:r>
    </w:p>
    <w:p w14:paraId="11528A21" w14:textId="09C68801" w:rsidR="00B10CD7" w:rsidRPr="006605F8" w:rsidRDefault="00872E88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 w:rsidRPr="006605F8">
        <w:rPr>
          <w:rFonts w:ascii="Garamond" w:hAnsi="Garamond"/>
          <w:bCs/>
        </w:rPr>
        <w:t xml:space="preserve">Staff </w:t>
      </w:r>
      <w:r w:rsidR="00B11BAD" w:rsidRPr="006605F8">
        <w:rPr>
          <w:rFonts w:ascii="Garamond" w:hAnsi="Garamond"/>
          <w:bCs/>
        </w:rPr>
        <w:t>see</w:t>
      </w:r>
      <w:r w:rsidRPr="006605F8">
        <w:rPr>
          <w:rFonts w:ascii="Garamond" w:hAnsi="Garamond"/>
          <w:bCs/>
        </w:rPr>
        <w:t xml:space="preserve"> no</w:t>
      </w:r>
      <w:r w:rsidR="00192318">
        <w:rPr>
          <w:rFonts w:ascii="Garamond" w:hAnsi="Garamond"/>
          <w:bCs/>
        </w:rPr>
        <w:t xml:space="preserve"> discernable</w:t>
      </w:r>
      <w:r w:rsidRPr="006605F8">
        <w:rPr>
          <w:rFonts w:ascii="Garamond" w:hAnsi="Garamond"/>
          <w:bCs/>
        </w:rPr>
        <w:t xml:space="preserve"> impacts on existing parking, traffic access, or internal circulation for pedestrians and vehicles. </w:t>
      </w:r>
    </w:p>
    <w:p w14:paraId="2689DE82" w14:textId="4783D8C8" w:rsidR="00B10CD7" w:rsidRPr="006605F8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  <w:color w:val="000000" w:themeColor="text1"/>
        </w:rPr>
      </w:pPr>
      <w:r w:rsidRPr="005673C0">
        <w:rPr>
          <w:rFonts w:ascii="Garamond" w:hAnsi="Garamond"/>
          <w:bCs/>
          <w:color w:val="000000" w:themeColor="text1"/>
          <w:u w:val="single"/>
        </w:rPr>
        <w:t>Landscaping and Screening</w:t>
      </w:r>
      <w:r w:rsidR="009803ED" w:rsidRPr="006605F8">
        <w:rPr>
          <w:rFonts w:ascii="Garamond" w:hAnsi="Garamond"/>
          <w:bCs/>
          <w:color w:val="000000" w:themeColor="text1"/>
        </w:rPr>
        <w:t>:</w:t>
      </w:r>
    </w:p>
    <w:p w14:paraId="414A1827" w14:textId="3F6125BD" w:rsidR="00391274" w:rsidRPr="006605F8" w:rsidRDefault="003F0057" w:rsidP="001716CF">
      <w:pPr>
        <w:pStyle w:val="ListParagraph"/>
        <w:numPr>
          <w:ilvl w:val="1"/>
          <w:numId w:val="5"/>
        </w:numPr>
        <w:contextualSpacing w:val="0"/>
        <w:rPr>
          <w:rFonts w:ascii="Garamond" w:hAnsi="Garamond"/>
          <w:bCs/>
          <w:color w:val="000000" w:themeColor="text1"/>
        </w:rPr>
      </w:pPr>
      <w:r w:rsidRPr="006605F8">
        <w:rPr>
          <w:rFonts w:ascii="Garamond" w:hAnsi="Garamond"/>
          <w:bCs/>
          <w:color w:val="000000" w:themeColor="text1"/>
        </w:rPr>
        <w:t xml:space="preserve">It appears that the installation of the gravel wetland, and possibly the </w:t>
      </w:r>
      <w:r w:rsidR="001D59EB" w:rsidRPr="006605F8">
        <w:rPr>
          <w:rFonts w:ascii="Garamond" w:hAnsi="Garamond"/>
          <w:bCs/>
          <w:color w:val="000000" w:themeColor="text1"/>
        </w:rPr>
        <w:t>plunge pool and riprap lined swale, will impact existing tre</w:t>
      </w:r>
      <w:r w:rsidR="0047360B">
        <w:rPr>
          <w:rFonts w:ascii="Garamond" w:hAnsi="Garamond"/>
          <w:bCs/>
          <w:color w:val="000000" w:themeColor="text1"/>
        </w:rPr>
        <w:t>e</w:t>
      </w:r>
      <w:r w:rsidR="001D59EB" w:rsidRPr="006605F8">
        <w:rPr>
          <w:rFonts w:ascii="Garamond" w:hAnsi="Garamond"/>
          <w:bCs/>
          <w:color w:val="000000" w:themeColor="text1"/>
        </w:rPr>
        <w:t xml:space="preserve">s and ground cover. </w:t>
      </w:r>
      <w:r w:rsidR="00222146">
        <w:rPr>
          <w:rFonts w:ascii="Garamond" w:hAnsi="Garamond"/>
          <w:bCs/>
          <w:color w:val="000000" w:themeColor="text1"/>
        </w:rPr>
        <w:t>Moreover, t</w:t>
      </w:r>
      <w:r w:rsidR="00BB1BA5" w:rsidRPr="006605F8">
        <w:rPr>
          <w:rFonts w:ascii="Garamond" w:hAnsi="Garamond"/>
          <w:bCs/>
          <w:color w:val="000000" w:themeColor="text1"/>
        </w:rPr>
        <w:t>here</w:t>
      </w:r>
      <w:r w:rsidR="00222146">
        <w:rPr>
          <w:rFonts w:ascii="Garamond" w:hAnsi="Garamond"/>
          <w:bCs/>
          <w:color w:val="000000" w:themeColor="text1"/>
        </w:rPr>
        <w:t xml:space="preserve"> seemingly are</w:t>
      </w:r>
      <w:r w:rsidR="00BB1BA5" w:rsidRPr="006605F8">
        <w:rPr>
          <w:rFonts w:ascii="Garamond" w:hAnsi="Garamond"/>
          <w:bCs/>
          <w:color w:val="000000" w:themeColor="text1"/>
        </w:rPr>
        <w:t xml:space="preserve"> no </w:t>
      </w:r>
      <w:r w:rsidR="00222146">
        <w:rPr>
          <w:rFonts w:ascii="Garamond" w:hAnsi="Garamond"/>
          <w:bCs/>
          <w:color w:val="000000" w:themeColor="text1"/>
        </w:rPr>
        <w:t>specific</w:t>
      </w:r>
      <w:r w:rsidR="0009518B" w:rsidRPr="006605F8">
        <w:rPr>
          <w:rFonts w:ascii="Garamond" w:hAnsi="Garamond"/>
          <w:bCs/>
          <w:color w:val="000000" w:themeColor="text1"/>
        </w:rPr>
        <w:t xml:space="preserve"> plans to replace any removed landscaping or screening. As such, </w:t>
      </w:r>
      <w:r w:rsidR="0009518B" w:rsidRPr="006605F8">
        <w:rPr>
          <w:rFonts w:ascii="Garamond" w:hAnsi="Garamond"/>
          <w:b/>
          <w:color w:val="000000" w:themeColor="text1"/>
        </w:rPr>
        <w:t>t</w:t>
      </w:r>
      <w:r w:rsidR="00A22202" w:rsidRPr="006605F8">
        <w:rPr>
          <w:rFonts w:ascii="Garamond" w:hAnsi="Garamond"/>
          <w:b/>
          <w:color w:val="000000" w:themeColor="text1"/>
        </w:rPr>
        <w:t xml:space="preserve">he DRB </w:t>
      </w:r>
      <w:r w:rsidR="006A3E44">
        <w:rPr>
          <w:rFonts w:ascii="Garamond" w:hAnsi="Garamond"/>
          <w:b/>
          <w:color w:val="000000" w:themeColor="text1"/>
        </w:rPr>
        <w:t>could</w:t>
      </w:r>
      <w:r w:rsidR="00026C58" w:rsidRPr="006605F8">
        <w:rPr>
          <w:rFonts w:ascii="Garamond" w:hAnsi="Garamond"/>
          <w:b/>
          <w:color w:val="000000" w:themeColor="text1"/>
        </w:rPr>
        <w:t xml:space="preserve"> </w:t>
      </w:r>
      <w:r w:rsidR="00FC181F">
        <w:rPr>
          <w:rFonts w:ascii="Garamond" w:hAnsi="Garamond"/>
          <w:b/>
          <w:color w:val="000000" w:themeColor="text1"/>
        </w:rPr>
        <w:t>(</w:t>
      </w:r>
      <w:r w:rsidR="00222146">
        <w:rPr>
          <w:rFonts w:ascii="Garamond" w:hAnsi="Garamond"/>
          <w:b/>
          <w:color w:val="000000" w:themeColor="text1"/>
        </w:rPr>
        <w:t>a)</w:t>
      </w:r>
      <w:r w:rsidR="00FC181F">
        <w:rPr>
          <w:rFonts w:ascii="Garamond" w:hAnsi="Garamond"/>
          <w:b/>
          <w:color w:val="000000" w:themeColor="text1"/>
        </w:rPr>
        <w:t xml:space="preserve"> determine </w:t>
      </w:r>
      <w:r w:rsidR="00A22202" w:rsidRPr="006605F8">
        <w:rPr>
          <w:rFonts w:ascii="Garamond" w:hAnsi="Garamond"/>
          <w:b/>
          <w:color w:val="000000" w:themeColor="text1"/>
        </w:rPr>
        <w:t xml:space="preserve">what </w:t>
      </w:r>
      <w:r w:rsidR="005673C0">
        <w:rPr>
          <w:rFonts w:ascii="Garamond" w:hAnsi="Garamond"/>
          <w:b/>
          <w:color w:val="000000" w:themeColor="text1"/>
        </w:rPr>
        <w:t>the anticipated impacts are</w:t>
      </w:r>
      <w:r w:rsidR="00222146">
        <w:rPr>
          <w:rFonts w:ascii="Garamond" w:hAnsi="Garamond"/>
          <w:b/>
          <w:color w:val="000000" w:themeColor="text1"/>
        </w:rPr>
        <w:t xml:space="preserve"> </w:t>
      </w:r>
      <w:r w:rsidR="00ED4390">
        <w:rPr>
          <w:rFonts w:ascii="Garamond" w:hAnsi="Garamond"/>
          <w:b/>
          <w:color w:val="000000" w:themeColor="text1"/>
        </w:rPr>
        <w:t>to</w:t>
      </w:r>
      <w:r w:rsidR="0009518B" w:rsidRPr="006605F8">
        <w:rPr>
          <w:rFonts w:ascii="Garamond" w:hAnsi="Garamond"/>
          <w:b/>
          <w:color w:val="000000" w:themeColor="text1"/>
        </w:rPr>
        <w:t xml:space="preserve"> existing landscaping and screening</w:t>
      </w:r>
      <w:r w:rsidR="00B35FF7">
        <w:rPr>
          <w:rFonts w:ascii="Garamond" w:hAnsi="Garamond"/>
          <w:b/>
          <w:color w:val="000000" w:themeColor="text1"/>
        </w:rPr>
        <w:t>,</w:t>
      </w:r>
      <w:r w:rsidR="00026C58" w:rsidRPr="006605F8">
        <w:rPr>
          <w:rFonts w:ascii="Garamond" w:hAnsi="Garamond"/>
          <w:b/>
          <w:color w:val="000000" w:themeColor="text1"/>
        </w:rPr>
        <w:t xml:space="preserve"> and</w:t>
      </w:r>
      <w:r w:rsidR="00A22202" w:rsidRPr="006605F8">
        <w:rPr>
          <w:rFonts w:ascii="Garamond" w:hAnsi="Garamond"/>
          <w:b/>
          <w:color w:val="000000" w:themeColor="text1"/>
        </w:rPr>
        <w:t xml:space="preserve"> </w:t>
      </w:r>
      <w:r w:rsidR="00FC181F">
        <w:rPr>
          <w:rFonts w:ascii="Garamond" w:hAnsi="Garamond"/>
          <w:b/>
          <w:color w:val="000000" w:themeColor="text1"/>
        </w:rPr>
        <w:t>(</w:t>
      </w:r>
      <w:r w:rsidR="00222146">
        <w:rPr>
          <w:rFonts w:ascii="Garamond" w:hAnsi="Garamond"/>
          <w:b/>
          <w:color w:val="000000" w:themeColor="text1"/>
        </w:rPr>
        <w:t>b</w:t>
      </w:r>
      <w:r w:rsidR="00FC181F">
        <w:rPr>
          <w:rFonts w:ascii="Garamond" w:hAnsi="Garamond"/>
          <w:b/>
          <w:color w:val="000000" w:themeColor="text1"/>
        </w:rPr>
        <w:t xml:space="preserve">) </w:t>
      </w:r>
      <w:r w:rsidR="00A22202" w:rsidRPr="006605F8">
        <w:rPr>
          <w:rFonts w:ascii="Garamond" w:hAnsi="Garamond"/>
          <w:b/>
          <w:color w:val="000000" w:themeColor="text1"/>
        </w:rPr>
        <w:t>decide</w:t>
      </w:r>
      <w:r w:rsidR="00026C58" w:rsidRPr="006605F8">
        <w:rPr>
          <w:rFonts w:ascii="Garamond" w:hAnsi="Garamond"/>
          <w:b/>
          <w:color w:val="000000" w:themeColor="text1"/>
        </w:rPr>
        <w:t xml:space="preserve"> </w:t>
      </w:r>
      <w:r w:rsidR="00BB1BA5" w:rsidRPr="006605F8">
        <w:rPr>
          <w:rFonts w:ascii="Garamond" w:hAnsi="Garamond"/>
          <w:b/>
          <w:color w:val="000000" w:themeColor="text1"/>
        </w:rPr>
        <w:t>whether associated conditions should be imposed.</w:t>
      </w:r>
      <w:r w:rsidR="00BB1BA5" w:rsidRPr="006605F8">
        <w:rPr>
          <w:rFonts w:ascii="Garamond" w:hAnsi="Garamond"/>
          <w:bCs/>
          <w:color w:val="000000" w:themeColor="text1"/>
        </w:rPr>
        <w:t xml:space="preserve"> </w:t>
      </w:r>
    </w:p>
    <w:p w14:paraId="6AA235AF" w14:textId="07EEBFC2" w:rsidR="00B10CD7" w:rsidRPr="006605F8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5673C0">
        <w:rPr>
          <w:rFonts w:ascii="Garamond" w:hAnsi="Garamond"/>
          <w:bCs/>
          <w:u w:val="single"/>
        </w:rPr>
        <w:t>Renewable Energy Resources</w:t>
      </w:r>
      <w:r w:rsidR="00F0264F" w:rsidRPr="006605F8">
        <w:rPr>
          <w:rFonts w:ascii="Garamond" w:hAnsi="Garamond"/>
          <w:bCs/>
        </w:rPr>
        <w:t>:</w:t>
      </w:r>
    </w:p>
    <w:p w14:paraId="6BF26F46" w14:textId="564054FA" w:rsidR="00B10CD7" w:rsidRPr="006605F8" w:rsidRDefault="00F372E6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No apparent impacts. </w:t>
      </w:r>
      <w:r w:rsidRPr="006605F8">
        <w:rPr>
          <w:rFonts w:ascii="Garamond" w:hAnsi="Garamond"/>
          <w:bCs/>
        </w:rPr>
        <w:t>No</w:t>
      </w:r>
      <w:r>
        <w:rPr>
          <w:rFonts w:ascii="Garamond" w:hAnsi="Garamond"/>
          <w:bCs/>
        </w:rPr>
        <w:t>ne are proposed with this application.</w:t>
      </w:r>
    </w:p>
    <w:p w14:paraId="4EA3B9C7" w14:textId="6D3F2C8C" w:rsidR="00B10CD7" w:rsidRPr="006605F8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5673C0">
        <w:rPr>
          <w:rFonts w:ascii="Garamond" w:hAnsi="Garamond"/>
          <w:bCs/>
          <w:u w:val="single"/>
        </w:rPr>
        <w:t>Signs</w:t>
      </w:r>
      <w:r w:rsidR="00F0264F" w:rsidRPr="006605F8">
        <w:rPr>
          <w:rFonts w:ascii="Garamond" w:hAnsi="Garamond"/>
          <w:bCs/>
        </w:rPr>
        <w:t>:</w:t>
      </w:r>
    </w:p>
    <w:p w14:paraId="7A1AF01D" w14:textId="70CE681B" w:rsidR="00B10CD7" w:rsidRPr="006605F8" w:rsidRDefault="00026C58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 w:rsidRPr="006605F8">
        <w:rPr>
          <w:rFonts w:ascii="Garamond" w:hAnsi="Garamond"/>
          <w:bCs/>
        </w:rPr>
        <w:t xml:space="preserve">No signage is currently proposed or necessarily required. However, </w:t>
      </w:r>
      <w:r w:rsidR="00D87CAE" w:rsidRPr="006605F8">
        <w:rPr>
          <w:rFonts w:ascii="Garamond" w:hAnsi="Garamond"/>
          <w:bCs/>
        </w:rPr>
        <w:t xml:space="preserve">the State’s Stormwater Treatment Standards </w:t>
      </w:r>
      <w:r w:rsidR="00707AC1" w:rsidRPr="006605F8">
        <w:rPr>
          <w:rFonts w:ascii="Garamond" w:hAnsi="Garamond"/>
          <w:bCs/>
        </w:rPr>
        <w:t>mention that because “plunge pools located in residential or public areas may present a drowning hazard</w:t>
      </w:r>
      <w:r w:rsidR="006D0812" w:rsidRPr="006605F8">
        <w:rPr>
          <w:rFonts w:ascii="Garamond" w:hAnsi="Garamond"/>
          <w:bCs/>
        </w:rPr>
        <w:t xml:space="preserve"> …. fencing and signage around the area</w:t>
      </w:r>
      <w:r w:rsidR="00B0477C" w:rsidRPr="006605F8">
        <w:rPr>
          <w:rFonts w:ascii="Garamond" w:hAnsi="Garamond"/>
          <w:bCs/>
        </w:rPr>
        <w:t>” may be considered to ensure safety.</w:t>
      </w:r>
      <w:r w:rsidR="00B0477C" w:rsidRPr="006605F8">
        <w:rPr>
          <w:rStyle w:val="FootnoteReference"/>
          <w:rFonts w:ascii="Garamond" w:hAnsi="Garamond"/>
          <w:bCs/>
        </w:rPr>
        <w:footnoteReference w:id="3"/>
      </w:r>
      <w:r w:rsidR="00B0477C" w:rsidRPr="006605F8">
        <w:rPr>
          <w:rFonts w:ascii="Garamond" w:hAnsi="Garamond"/>
          <w:bCs/>
        </w:rPr>
        <w:t xml:space="preserve"> </w:t>
      </w:r>
      <w:r w:rsidR="008450CC">
        <w:rPr>
          <w:rFonts w:ascii="Garamond" w:hAnsi="Garamond"/>
          <w:bCs/>
        </w:rPr>
        <w:t>Because plunge pool</w:t>
      </w:r>
      <w:r w:rsidR="004C4577">
        <w:rPr>
          <w:rFonts w:ascii="Garamond" w:hAnsi="Garamond"/>
          <w:bCs/>
        </w:rPr>
        <w:t>s located in r</w:t>
      </w:r>
      <w:r w:rsidR="008450CC">
        <w:rPr>
          <w:rFonts w:ascii="Garamond" w:hAnsi="Garamond"/>
          <w:bCs/>
        </w:rPr>
        <w:t>esidential area</w:t>
      </w:r>
      <w:r w:rsidR="004C4577">
        <w:rPr>
          <w:rFonts w:ascii="Garamond" w:hAnsi="Garamond"/>
          <w:bCs/>
        </w:rPr>
        <w:t>s may pose drowning risks</w:t>
      </w:r>
      <w:r w:rsidR="004C665F" w:rsidRPr="00797637">
        <w:rPr>
          <w:rFonts w:ascii="Garamond" w:hAnsi="Garamond"/>
          <w:bCs/>
        </w:rPr>
        <w:t>,</w:t>
      </w:r>
      <w:r w:rsidR="004C665F" w:rsidRPr="004C665F">
        <w:rPr>
          <w:rFonts w:ascii="Garamond" w:hAnsi="Garamond"/>
          <w:b/>
        </w:rPr>
        <w:t xml:space="preserve"> the DRB </w:t>
      </w:r>
      <w:r w:rsidR="004E4363">
        <w:rPr>
          <w:rFonts w:ascii="Garamond" w:hAnsi="Garamond"/>
          <w:b/>
        </w:rPr>
        <w:t>could</w:t>
      </w:r>
      <w:r w:rsidR="00271F0F">
        <w:rPr>
          <w:rFonts w:ascii="Garamond" w:hAnsi="Garamond"/>
          <w:b/>
        </w:rPr>
        <w:t xml:space="preserve"> consider</w:t>
      </w:r>
      <w:r w:rsidR="004C665F" w:rsidRPr="004C665F">
        <w:rPr>
          <w:rFonts w:ascii="Garamond" w:hAnsi="Garamond"/>
          <w:b/>
        </w:rPr>
        <w:t xml:space="preserve"> whether </w:t>
      </w:r>
      <w:r w:rsidR="004C665F" w:rsidRPr="004C665F">
        <w:rPr>
          <w:rFonts w:ascii="Garamond" w:hAnsi="Garamond"/>
          <w:b/>
        </w:rPr>
        <w:lastRenderedPageBreak/>
        <w:t>signage (or landscaping and screening) should be imposed around the 3’ deep plunge pool</w:t>
      </w:r>
      <w:r w:rsidR="009B316F">
        <w:rPr>
          <w:rFonts w:ascii="Garamond" w:hAnsi="Garamond"/>
          <w:b/>
        </w:rPr>
        <w:t>.</w:t>
      </w:r>
    </w:p>
    <w:p w14:paraId="31B471F1" w14:textId="77777777" w:rsidR="00783390" w:rsidRPr="006605F8" w:rsidRDefault="00783390" w:rsidP="00F0264F">
      <w:pPr>
        <w:rPr>
          <w:rFonts w:ascii="Garamond" w:hAnsi="Garamond"/>
          <w:b/>
          <w:bCs/>
          <w:u w:val="single"/>
        </w:rPr>
      </w:pPr>
    </w:p>
    <w:p w14:paraId="26FCEC0E" w14:textId="6DD9D899" w:rsidR="00783390" w:rsidRPr="00695911" w:rsidRDefault="00783390" w:rsidP="00F0264F">
      <w:pPr>
        <w:rPr>
          <w:rFonts w:ascii="Garamond" w:hAnsi="Garamond"/>
          <w:b/>
          <w:bCs/>
          <w:highlight w:val="yellow"/>
          <w:u w:val="single"/>
        </w:rPr>
      </w:pPr>
      <w:r w:rsidRPr="00695911">
        <w:rPr>
          <w:rFonts w:ascii="Garamond" w:hAnsi="Garamond"/>
          <w:b/>
          <w:bCs/>
          <w:noProof/>
          <w:highlight w:val="yellow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EC820" wp14:editId="5472A6AF">
                <wp:simplePos x="0" y="0"/>
                <wp:positionH relativeFrom="column">
                  <wp:posOffset>-6350</wp:posOffset>
                </wp:positionH>
                <wp:positionV relativeFrom="paragraph">
                  <wp:posOffset>57785</wp:posOffset>
                </wp:positionV>
                <wp:extent cx="6388100" cy="12700"/>
                <wp:effectExtent l="0" t="0" r="31750" b="25400"/>
                <wp:wrapNone/>
                <wp:docPr id="1203738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8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BA626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4.55pt" to="502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70C9089A" w14:textId="77777777" w:rsidR="002032B7" w:rsidRPr="009B316F" w:rsidRDefault="002032B7" w:rsidP="002032B7">
      <w:pPr>
        <w:rPr>
          <w:rFonts w:ascii="Garamond" w:hAnsi="Garamond"/>
          <w:b/>
          <w:u w:val="single"/>
        </w:rPr>
      </w:pPr>
      <w:r w:rsidRPr="009B316F">
        <w:rPr>
          <w:rFonts w:ascii="Garamond" w:hAnsi="Garamond"/>
          <w:b/>
          <w:u w:val="single"/>
        </w:rPr>
        <w:t>STAFF COMMENTS &amp; RECOMMENDATIONS</w:t>
      </w:r>
    </w:p>
    <w:p w14:paraId="73145BE2" w14:textId="77777777" w:rsidR="00157968" w:rsidRPr="009B316F" w:rsidRDefault="00157968" w:rsidP="002032B7">
      <w:pPr>
        <w:rPr>
          <w:rFonts w:ascii="Garamond" w:hAnsi="Garamond"/>
          <w:b/>
          <w:u w:val="single"/>
        </w:rPr>
      </w:pPr>
    </w:p>
    <w:p w14:paraId="6B5BEECF" w14:textId="77777777" w:rsidR="002032B7" w:rsidRPr="009B316F" w:rsidRDefault="002032B7" w:rsidP="00271F08">
      <w:pPr>
        <w:pStyle w:val="ListParagraph"/>
        <w:numPr>
          <w:ilvl w:val="0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9B316F">
        <w:rPr>
          <w:rFonts w:ascii="Garamond" w:hAnsi="Garamond"/>
          <w:bCs/>
          <w:color w:val="000000" w:themeColor="text1"/>
        </w:rPr>
        <w:t xml:space="preserve">Comments: </w:t>
      </w:r>
    </w:p>
    <w:p w14:paraId="72E52299" w14:textId="2C19B4C6" w:rsidR="00CF5668" w:rsidRPr="00CF5668" w:rsidRDefault="00CB5601" w:rsidP="00CF566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/>
        </w:rPr>
      </w:pPr>
      <w:r>
        <w:rPr>
          <w:rFonts w:ascii="Garamond" w:hAnsi="Garamond"/>
          <w:bCs/>
        </w:rPr>
        <w:t>Under § 5.5.3(b) of the R</w:t>
      </w:r>
      <w:r w:rsidR="00A2577B">
        <w:rPr>
          <w:rFonts w:ascii="Garamond" w:hAnsi="Garamond"/>
          <w:bCs/>
        </w:rPr>
        <w:t>ichmond Zoning Regulations, t</w:t>
      </w:r>
      <w:r w:rsidR="00A532BC">
        <w:rPr>
          <w:rFonts w:ascii="Garamond" w:hAnsi="Garamond"/>
          <w:bCs/>
        </w:rPr>
        <w:t>he DRB may consider imposing landscaping and screening requirements</w:t>
      </w:r>
      <w:r w:rsidR="00ED2788">
        <w:rPr>
          <w:rFonts w:ascii="Garamond" w:hAnsi="Garamond"/>
          <w:bCs/>
        </w:rPr>
        <w:t xml:space="preserve">, including </w:t>
      </w:r>
      <w:r w:rsidR="00505191">
        <w:rPr>
          <w:rFonts w:ascii="Garamond" w:hAnsi="Garamond"/>
          <w:bCs/>
        </w:rPr>
        <w:t xml:space="preserve">(i) </w:t>
      </w:r>
      <w:r>
        <w:rPr>
          <w:rFonts w:ascii="Garamond" w:hAnsi="Garamond"/>
          <w:bCs/>
        </w:rPr>
        <w:t xml:space="preserve">preservation of the character of the existing neighborhood, (ii) </w:t>
      </w:r>
      <w:r w:rsidR="00A2577B">
        <w:rPr>
          <w:rFonts w:ascii="Garamond" w:hAnsi="Garamond"/>
          <w:bCs/>
        </w:rPr>
        <w:t xml:space="preserve">buffer zones, (iii) </w:t>
      </w:r>
      <w:r w:rsidR="00B05F86">
        <w:rPr>
          <w:rFonts w:ascii="Garamond" w:hAnsi="Garamond"/>
          <w:bCs/>
        </w:rPr>
        <w:t>indigenous vegetation</w:t>
      </w:r>
      <w:r w:rsidR="003E2ECE">
        <w:rPr>
          <w:rFonts w:ascii="Garamond" w:hAnsi="Garamond"/>
          <w:bCs/>
        </w:rPr>
        <w:t xml:space="preserve">, (iv) retention of existing vegetation, (v) </w:t>
      </w:r>
      <w:r w:rsidR="00CB0C34">
        <w:rPr>
          <w:rFonts w:ascii="Garamond" w:hAnsi="Garamond"/>
          <w:bCs/>
        </w:rPr>
        <w:t>interim fencing, (</w:t>
      </w:r>
      <w:r w:rsidR="00906CC7">
        <w:rPr>
          <w:rFonts w:ascii="Garamond" w:hAnsi="Garamond"/>
          <w:bCs/>
        </w:rPr>
        <w:t xml:space="preserve">vi) care and maintenance, and (vii) minimum landscaping costs. </w:t>
      </w:r>
    </w:p>
    <w:p w14:paraId="49448358" w14:textId="61DF4276" w:rsidR="00CF5668" w:rsidRPr="009343C7" w:rsidRDefault="00CF5668" w:rsidP="00CF566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/>
        </w:rPr>
      </w:pPr>
      <w:r>
        <w:rPr>
          <w:rFonts w:ascii="Garamond" w:hAnsi="Garamond"/>
          <w:bCs/>
          <w:color w:val="000000" w:themeColor="text1"/>
        </w:rPr>
        <w:t>Because of the permanent and temporary impacts to wetland buffers, Staff anticipates that Applica</w:t>
      </w:r>
      <w:r w:rsidR="00736914">
        <w:rPr>
          <w:rFonts w:ascii="Garamond" w:hAnsi="Garamond"/>
          <w:bCs/>
          <w:color w:val="000000" w:themeColor="text1"/>
        </w:rPr>
        <w:t>nt</w:t>
      </w:r>
      <w:r>
        <w:rPr>
          <w:rFonts w:ascii="Garamond" w:hAnsi="Garamond"/>
          <w:bCs/>
          <w:color w:val="000000" w:themeColor="text1"/>
        </w:rPr>
        <w:t xml:space="preserve"> will likely need comment from the State’s Wetlands </w:t>
      </w:r>
      <w:r w:rsidRPr="00ED2788">
        <w:rPr>
          <w:rFonts w:ascii="Garamond" w:hAnsi="Garamond"/>
          <w:bCs/>
          <w:color w:val="000000" w:themeColor="text1"/>
        </w:rPr>
        <w:t xml:space="preserve">Program on whether a State Wetlands Permit is required for this work. </w:t>
      </w:r>
    </w:p>
    <w:p w14:paraId="6BFCB225" w14:textId="59A86747" w:rsidR="009343C7" w:rsidRPr="009343C7" w:rsidRDefault="009343C7" w:rsidP="009343C7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/>
        </w:rPr>
      </w:pPr>
      <w:r>
        <w:rPr>
          <w:rFonts w:ascii="Garamond" w:hAnsi="Garamond"/>
          <w:bCs/>
        </w:rPr>
        <w:t xml:space="preserve">Brief discussion could be had on whether the </w:t>
      </w:r>
      <w:r w:rsidR="00FF73A4">
        <w:rPr>
          <w:rFonts w:ascii="Garamond" w:hAnsi="Garamond"/>
          <w:bCs/>
        </w:rPr>
        <w:t xml:space="preserve">3’ deep </w:t>
      </w:r>
      <w:r>
        <w:rPr>
          <w:rFonts w:ascii="Garamond" w:hAnsi="Garamond"/>
          <w:bCs/>
        </w:rPr>
        <w:t>plunge pool may cause any foreseeable harm</w:t>
      </w:r>
      <w:r w:rsidR="00FF73A4">
        <w:rPr>
          <w:rFonts w:ascii="Garamond" w:hAnsi="Garamond"/>
          <w:bCs/>
        </w:rPr>
        <w:t xml:space="preserve"> and require</w:t>
      </w:r>
      <w:r w:rsidR="0047360B">
        <w:rPr>
          <w:rFonts w:ascii="Garamond" w:hAnsi="Garamond"/>
          <w:bCs/>
        </w:rPr>
        <w:t xml:space="preserve"> a fence</w:t>
      </w:r>
      <w:r w:rsidR="00FF73A4">
        <w:rPr>
          <w:rFonts w:ascii="Garamond" w:hAnsi="Garamond"/>
          <w:bCs/>
        </w:rPr>
        <w:t xml:space="preserve"> or sign</w:t>
      </w:r>
      <w:r w:rsidR="0047360B">
        <w:rPr>
          <w:rFonts w:ascii="Garamond" w:hAnsi="Garamond"/>
          <w:bCs/>
        </w:rPr>
        <w:t xml:space="preserve"> around it. </w:t>
      </w:r>
    </w:p>
    <w:p w14:paraId="1322A1BA" w14:textId="77777777" w:rsidR="005673C0" w:rsidRPr="00ED2788" w:rsidRDefault="005673C0" w:rsidP="005673C0">
      <w:pPr>
        <w:pStyle w:val="ListParagraph"/>
        <w:ind w:left="1440"/>
        <w:contextualSpacing w:val="0"/>
        <w:rPr>
          <w:rFonts w:ascii="Garamond" w:hAnsi="Garamond"/>
          <w:b/>
        </w:rPr>
      </w:pPr>
    </w:p>
    <w:p w14:paraId="177F19DD" w14:textId="623673CD" w:rsidR="0068767A" w:rsidRPr="00ED2788" w:rsidRDefault="00157968" w:rsidP="0068767A">
      <w:pPr>
        <w:pStyle w:val="ListParagraph"/>
        <w:numPr>
          <w:ilvl w:val="0"/>
          <w:numId w:val="10"/>
        </w:numPr>
        <w:contextualSpacing w:val="0"/>
        <w:rPr>
          <w:rFonts w:ascii="Garamond" w:hAnsi="Garamond"/>
          <w:b/>
        </w:rPr>
      </w:pPr>
      <w:r w:rsidRPr="00ED2788">
        <w:rPr>
          <w:rFonts w:ascii="Garamond" w:hAnsi="Garamond"/>
          <w:b/>
          <w:u w:val="single"/>
        </w:rPr>
        <w:t>Recommended Conclusion</w:t>
      </w:r>
      <w:r w:rsidRPr="00ED2788">
        <w:rPr>
          <w:rFonts w:ascii="Garamond" w:hAnsi="Garamond"/>
          <w:b/>
        </w:rPr>
        <w:t xml:space="preserve">: </w:t>
      </w:r>
      <w:r w:rsidR="00545E56" w:rsidRPr="00ED2788">
        <w:rPr>
          <w:rFonts w:ascii="Garamond" w:hAnsi="Garamond"/>
          <w:b/>
        </w:rPr>
        <w:t>APPROVE</w:t>
      </w:r>
      <w:r w:rsidR="000614E0" w:rsidRPr="00ED2788">
        <w:rPr>
          <w:rFonts w:ascii="Garamond" w:hAnsi="Garamond"/>
          <w:b/>
        </w:rPr>
        <w:t xml:space="preserve"> the application </w:t>
      </w:r>
      <w:r w:rsidR="00ED2788" w:rsidRPr="00ED2788">
        <w:rPr>
          <w:rFonts w:ascii="Garamond" w:hAnsi="Garamond"/>
          <w:b/>
        </w:rPr>
        <w:t xml:space="preserve">as presented unless conditions are imposed for landscaping, screening, or signage. </w:t>
      </w:r>
    </w:p>
    <w:p w14:paraId="6EF9A40D" w14:textId="020FE903" w:rsidR="00F061D8" w:rsidRPr="00695911" w:rsidRDefault="00F061D8" w:rsidP="0068767A">
      <w:pPr>
        <w:pStyle w:val="ListParagraph"/>
        <w:contextualSpacing w:val="0"/>
        <w:rPr>
          <w:rFonts w:ascii="Garamond" w:hAnsi="Garamond"/>
          <w:b/>
          <w:u w:val="single"/>
        </w:rPr>
      </w:pPr>
    </w:p>
    <w:sectPr w:rsidR="00F061D8" w:rsidRPr="006959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EEE1" w14:textId="77777777" w:rsidR="007125AA" w:rsidRDefault="007125AA" w:rsidP="00B811CD">
      <w:r>
        <w:separator/>
      </w:r>
    </w:p>
  </w:endnote>
  <w:endnote w:type="continuationSeparator" w:id="0">
    <w:p w14:paraId="5EB129E1" w14:textId="77777777" w:rsidR="007125AA" w:rsidRDefault="007125AA" w:rsidP="00B8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67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AC542" w14:textId="7945D4EB" w:rsidR="002032B7" w:rsidRDefault="002032B7">
        <w:pPr>
          <w:pStyle w:val="Footer"/>
          <w:jc w:val="center"/>
        </w:pPr>
        <w:r w:rsidRPr="002032B7">
          <w:rPr>
            <w:rFonts w:ascii="Garamond" w:hAnsi="Garamond"/>
            <w:sz w:val="20"/>
            <w:szCs w:val="20"/>
          </w:rPr>
          <w:fldChar w:fldCharType="begin"/>
        </w:r>
        <w:r w:rsidRPr="002032B7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2032B7">
          <w:rPr>
            <w:rFonts w:ascii="Garamond" w:hAnsi="Garamond"/>
            <w:sz w:val="20"/>
            <w:szCs w:val="20"/>
          </w:rPr>
          <w:fldChar w:fldCharType="separate"/>
        </w:r>
        <w:r w:rsidRPr="002032B7">
          <w:rPr>
            <w:rFonts w:ascii="Garamond" w:hAnsi="Garamond"/>
            <w:noProof/>
            <w:sz w:val="20"/>
            <w:szCs w:val="20"/>
          </w:rPr>
          <w:t>2</w:t>
        </w:r>
        <w:r w:rsidRPr="002032B7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6EBF1A21" w14:textId="77777777" w:rsidR="002032B7" w:rsidRDefault="00203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06B0" w14:textId="77777777" w:rsidR="007125AA" w:rsidRDefault="007125AA" w:rsidP="00B811CD">
      <w:r>
        <w:separator/>
      </w:r>
    </w:p>
  </w:footnote>
  <w:footnote w:type="continuationSeparator" w:id="0">
    <w:p w14:paraId="1DCC1636" w14:textId="77777777" w:rsidR="007125AA" w:rsidRDefault="007125AA" w:rsidP="00B811CD">
      <w:r>
        <w:continuationSeparator/>
      </w:r>
    </w:p>
  </w:footnote>
  <w:footnote w:id="1">
    <w:p w14:paraId="0CC197B4" w14:textId="0B030833" w:rsidR="00DF29B8" w:rsidRPr="007E46F6" w:rsidRDefault="00DF29B8">
      <w:pPr>
        <w:pStyle w:val="FootnoteText"/>
        <w:rPr>
          <w:rFonts w:ascii="Garamond" w:hAnsi="Garamond"/>
        </w:rPr>
      </w:pPr>
      <w:r w:rsidRPr="007E46F6">
        <w:rPr>
          <w:rStyle w:val="FootnoteReference"/>
          <w:rFonts w:ascii="Garamond" w:hAnsi="Garamond"/>
        </w:rPr>
        <w:footnoteRef/>
      </w:r>
      <w:r w:rsidRPr="007E46F6">
        <w:rPr>
          <w:rFonts w:ascii="Garamond" w:hAnsi="Garamond"/>
        </w:rPr>
        <w:t xml:space="preserve"> RZR § 5.5.1. </w:t>
      </w:r>
    </w:p>
  </w:footnote>
  <w:footnote w:id="2">
    <w:p w14:paraId="1E9C1A10" w14:textId="515CC2EE" w:rsidR="00CF5B82" w:rsidRPr="007E46F6" w:rsidRDefault="00CF5B82">
      <w:pPr>
        <w:pStyle w:val="FootnoteText"/>
        <w:rPr>
          <w:rFonts w:ascii="Garamond" w:hAnsi="Garamond"/>
        </w:rPr>
      </w:pPr>
      <w:r w:rsidRPr="007E46F6">
        <w:rPr>
          <w:rStyle w:val="FootnoteReference"/>
          <w:rFonts w:ascii="Garamond" w:hAnsi="Garamond"/>
        </w:rPr>
        <w:footnoteRef/>
      </w:r>
      <w:r w:rsidRPr="007E46F6">
        <w:rPr>
          <w:rFonts w:ascii="Garamond" w:hAnsi="Garamond"/>
        </w:rPr>
        <w:t xml:space="preserve"> RZR § 5.5.3.</w:t>
      </w:r>
    </w:p>
  </w:footnote>
  <w:footnote w:id="3">
    <w:p w14:paraId="18108953" w14:textId="052C73A6" w:rsidR="00B0477C" w:rsidRDefault="00B0477C">
      <w:pPr>
        <w:pStyle w:val="FootnoteText"/>
      </w:pPr>
      <w:r w:rsidRPr="007E46F6">
        <w:rPr>
          <w:rStyle w:val="FootnoteReference"/>
          <w:rFonts w:ascii="Garamond" w:hAnsi="Garamond"/>
        </w:rPr>
        <w:footnoteRef/>
      </w:r>
      <w:r w:rsidRPr="007E46F6">
        <w:rPr>
          <w:rFonts w:ascii="Garamond" w:hAnsi="Garamond"/>
        </w:rPr>
        <w:t xml:space="preserve"> </w:t>
      </w:r>
      <w:r w:rsidR="004F4D2B" w:rsidRPr="000E0577">
        <w:rPr>
          <w:rFonts w:ascii="Garamond" w:hAnsi="Garamond"/>
        </w:rPr>
        <w:t>See</w:t>
      </w:r>
      <w:r w:rsidR="004F4D2B" w:rsidRPr="007E46F6">
        <w:rPr>
          <w:rFonts w:ascii="Garamond" w:hAnsi="Garamond"/>
        </w:rPr>
        <w:t xml:space="preserve"> </w:t>
      </w:r>
      <w:r w:rsidR="007E46F6" w:rsidRPr="007E46F6">
        <w:rPr>
          <w:rFonts w:ascii="Garamond" w:hAnsi="Garamond"/>
        </w:rPr>
        <w:t xml:space="preserve">2017 </w:t>
      </w:r>
      <w:r w:rsidR="004F4D2B" w:rsidRPr="007E46F6">
        <w:rPr>
          <w:rFonts w:ascii="Garamond" w:hAnsi="Garamond"/>
        </w:rPr>
        <w:t xml:space="preserve">Vermont Stormwater </w:t>
      </w:r>
      <w:r w:rsidR="007E46F6" w:rsidRPr="007E46F6">
        <w:rPr>
          <w:rFonts w:ascii="Garamond" w:hAnsi="Garamond"/>
        </w:rPr>
        <w:t>Management Manual Rule and Design</w:t>
      </w:r>
      <w:r w:rsidR="004F4D2B" w:rsidRPr="007E46F6">
        <w:rPr>
          <w:rFonts w:ascii="Garamond" w:hAnsi="Garamond"/>
        </w:rPr>
        <w:t xml:space="preserve"> </w:t>
      </w:r>
      <w:r w:rsidR="007E46F6" w:rsidRPr="007E46F6">
        <w:rPr>
          <w:rFonts w:ascii="Garamond" w:hAnsi="Garamond"/>
        </w:rPr>
        <w:t>Guidance</w:t>
      </w:r>
      <w:r w:rsidR="006605F8">
        <w:rPr>
          <w:rFonts w:ascii="Garamond" w:hAnsi="Garamond"/>
        </w:rPr>
        <w:t xml:space="preserve"> § 6.5.2</w:t>
      </w:r>
      <w:r w:rsidR="004F4D2B" w:rsidRPr="007E46F6">
        <w:rPr>
          <w:rFonts w:ascii="Garamond" w:hAnsi="Garamond"/>
        </w:rPr>
        <w:t>,</w:t>
      </w:r>
      <w:r w:rsidR="006605F8">
        <w:rPr>
          <w:rFonts w:ascii="Garamond" w:hAnsi="Garamond"/>
        </w:rPr>
        <w:t xml:space="preserve"> at p.6-20. </w:t>
      </w:r>
      <w:r w:rsidR="004F4D2B" w:rsidRPr="007E46F6">
        <w:rPr>
          <w:rFonts w:ascii="Garamond" w:hAnsi="Garamond"/>
        </w:rPr>
        <w:t>https://dec.vermont.gov/sites/dec/files/wsm/stormwater/docs/Permitinformation/2017%20VSMM_Rule_and_Design_Guidance_04172017.pdf.</w:t>
      </w:r>
      <w:r w:rsidR="004F4D2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927"/>
    <w:multiLevelType w:val="hybridMultilevel"/>
    <w:tmpl w:val="2FB245B8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FD183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AE6"/>
    <w:multiLevelType w:val="hybridMultilevel"/>
    <w:tmpl w:val="7772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676E"/>
    <w:multiLevelType w:val="hybridMultilevel"/>
    <w:tmpl w:val="7E0C2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C4754"/>
    <w:multiLevelType w:val="hybridMultilevel"/>
    <w:tmpl w:val="38522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7408E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398E"/>
    <w:multiLevelType w:val="hybridMultilevel"/>
    <w:tmpl w:val="5B0E7F5A"/>
    <w:lvl w:ilvl="0" w:tplc="5A640A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7065D"/>
    <w:multiLevelType w:val="hybridMultilevel"/>
    <w:tmpl w:val="9AAAF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01318">
    <w:abstractNumId w:val="0"/>
  </w:num>
  <w:num w:numId="2" w16cid:durableId="246692314">
    <w:abstractNumId w:val="1"/>
  </w:num>
  <w:num w:numId="3" w16cid:durableId="567150849">
    <w:abstractNumId w:val="2"/>
  </w:num>
  <w:num w:numId="4" w16cid:durableId="1143698581">
    <w:abstractNumId w:val="7"/>
  </w:num>
  <w:num w:numId="5" w16cid:durableId="1044598924">
    <w:abstractNumId w:val="6"/>
  </w:num>
  <w:num w:numId="6" w16cid:durableId="1671591755">
    <w:abstractNumId w:val="5"/>
  </w:num>
  <w:num w:numId="7" w16cid:durableId="282810351">
    <w:abstractNumId w:val="4"/>
  </w:num>
  <w:num w:numId="8" w16cid:durableId="1956522352">
    <w:abstractNumId w:val="10"/>
  </w:num>
  <w:num w:numId="9" w16cid:durableId="828054503">
    <w:abstractNumId w:val="3"/>
  </w:num>
  <w:num w:numId="10" w16cid:durableId="1504318406">
    <w:abstractNumId w:val="8"/>
  </w:num>
  <w:num w:numId="11" w16cid:durableId="1289432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2"/>
    <w:rsid w:val="00000A1D"/>
    <w:rsid w:val="00002F33"/>
    <w:rsid w:val="0001521A"/>
    <w:rsid w:val="00026C58"/>
    <w:rsid w:val="00031DDA"/>
    <w:rsid w:val="00040B4E"/>
    <w:rsid w:val="0004207E"/>
    <w:rsid w:val="00045C56"/>
    <w:rsid w:val="00057EBE"/>
    <w:rsid w:val="000614E0"/>
    <w:rsid w:val="00064810"/>
    <w:rsid w:val="00092899"/>
    <w:rsid w:val="0009518B"/>
    <w:rsid w:val="000955F9"/>
    <w:rsid w:val="0009572C"/>
    <w:rsid w:val="00096D2A"/>
    <w:rsid w:val="000A0C47"/>
    <w:rsid w:val="000B3072"/>
    <w:rsid w:val="000C0C72"/>
    <w:rsid w:val="000D6955"/>
    <w:rsid w:val="000E0577"/>
    <w:rsid w:val="000E3532"/>
    <w:rsid w:val="000E48D7"/>
    <w:rsid w:val="000F0B3A"/>
    <w:rsid w:val="000F56C9"/>
    <w:rsid w:val="000F7085"/>
    <w:rsid w:val="0010556D"/>
    <w:rsid w:val="001112C2"/>
    <w:rsid w:val="00113E97"/>
    <w:rsid w:val="00116737"/>
    <w:rsid w:val="00121377"/>
    <w:rsid w:val="00127C8C"/>
    <w:rsid w:val="00131786"/>
    <w:rsid w:val="00132156"/>
    <w:rsid w:val="00136086"/>
    <w:rsid w:val="00153B6F"/>
    <w:rsid w:val="00155DA6"/>
    <w:rsid w:val="00157968"/>
    <w:rsid w:val="00165EFF"/>
    <w:rsid w:val="00167C61"/>
    <w:rsid w:val="001716CF"/>
    <w:rsid w:val="001807EA"/>
    <w:rsid w:val="00192318"/>
    <w:rsid w:val="00197254"/>
    <w:rsid w:val="001B0143"/>
    <w:rsid w:val="001B0B5B"/>
    <w:rsid w:val="001B7EF9"/>
    <w:rsid w:val="001C03E1"/>
    <w:rsid w:val="001D59EB"/>
    <w:rsid w:val="001D5B06"/>
    <w:rsid w:val="001D6BD5"/>
    <w:rsid w:val="001E0EB2"/>
    <w:rsid w:val="001E13C8"/>
    <w:rsid w:val="001E39D6"/>
    <w:rsid w:val="001F1653"/>
    <w:rsid w:val="002006C4"/>
    <w:rsid w:val="00202909"/>
    <w:rsid w:val="002032B7"/>
    <w:rsid w:val="00211BBB"/>
    <w:rsid w:val="00222146"/>
    <w:rsid w:val="00235A68"/>
    <w:rsid w:val="00247777"/>
    <w:rsid w:val="00247CAD"/>
    <w:rsid w:val="00255B29"/>
    <w:rsid w:val="002601F5"/>
    <w:rsid w:val="00262077"/>
    <w:rsid w:val="0026228C"/>
    <w:rsid w:val="00271F08"/>
    <w:rsid w:val="00271F0F"/>
    <w:rsid w:val="00276323"/>
    <w:rsid w:val="00277DAD"/>
    <w:rsid w:val="002857A7"/>
    <w:rsid w:val="0028633D"/>
    <w:rsid w:val="00290956"/>
    <w:rsid w:val="00296C16"/>
    <w:rsid w:val="002A0540"/>
    <w:rsid w:val="002A24C3"/>
    <w:rsid w:val="002B3F23"/>
    <w:rsid w:val="002B5DCD"/>
    <w:rsid w:val="002B5F61"/>
    <w:rsid w:val="002C4204"/>
    <w:rsid w:val="002C5A24"/>
    <w:rsid w:val="002C7ADE"/>
    <w:rsid w:val="002D5D28"/>
    <w:rsid w:val="002E6FCF"/>
    <w:rsid w:val="002E7BF3"/>
    <w:rsid w:val="002F05F9"/>
    <w:rsid w:val="002F0C93"/>
    <w:rsid w:val="002F1195"/>
    <w:rsid w:val="002F4945"/>
    <w:rsid w:val="002F67B5"/>
    <w:rsid w:val="002F7880"/>
    <w:rsid w:val="0031375C"/>
    <w:rsid w:val="003175AE"/>
    <w:rsid w:val="00317C28"/>
    <w:rsid w:val="00332FB6"/>
    <w:rsid w:val="00344361"/>
    <w:rsid w:val="00353F7C"/>
    <w:rsid w:val="00356924"/>
    <w:rsid w:val="00356E5C"/>
    <w:rsid w:val="003574A9"/>
    <w:rsid w:val="0036463A"/>
    <w:rsid w:val="00373459"/>
    <w:rsid w:val="00373781"/>
    <w:rsid w:val="00373F84"/>
    <w:rsid w:val="003863F8"/>
    <w:rsid w:val="00391274"/>
    <w:rsid w:val="003930AF"/>
    <w:rsid w:val="003B025F"/>
    <w:rsid w:val="003B0665"/>
    <w:rsid w:val="003B268B"/>
    <w:rsid w:val="003B5F78"/>
    <w:rsid w:val="003C566E"/>
    <w:rsid w:val="003D4C62"/>
    <w:rsid w:val="003E2ECE"/>
    <w:rsid w:val="003E506D"/>
    <w:rsid w:val="003E6DE7"/>
    <w:rsid w:val="003E7679"/>
    <w:rsid w:val="003F0057"/>
    <w:rsid w:val="003F5318"/>
    <w:rsid w:val="003F5BE2"/>
    <w:rsid w:val="003F5FB4"/>
    <w:rsid w:val="00414095"/>
    <w:rsid w:val="00426B62"/>
    <w:rsid w:val="00433EE2"/>
    <w:rsid w:val="004347EF"/>
    <w:rsid w:val="00437C7A"/>
    <w:rsid w:val="00452EB2"/>
    <w:rsid w:val="0045479A"/>
    <w:rsid w:val="00467D2C"/>
    <w:rsid w:val="0047360B"/>
    <w:rsid w:val="00483179"/>
    <w:rsid w:val="0048484B"/>
    <w:rsid w:val="00492BED"/>
    <w:rsid w:val="00493D8C"/>
    <w:rsid w:val="0049788A"/>
    <w:rsid w:val="004A4940"/>
    <w:rsid w:val="004B6B47"/>
    <w:rsid w:val="004C3DD5"/>
    <w:rsid w:val="004C4577"/>
    <w:rsid w:val="004C665F"/>
    <w:rsid w:val="004D05F1"/>
    <w:rsid w:val="004E3304"/>
    <w:rsid w:val="004E4363"/>
    <w:rsid w:val="004E7B73"/>
    <w:rsid w:val="004F4D2B"/>
    <w:rsid w:val="004F7CC5"/>
    <w:rsid w:val="0050155D"/>
    <w:rsid w:val="005032EE"/>
    <w:rsid w:val="00505191"/>
    <w:rsid w:val="0050727D"/>
    <w:rsid w:val="0051452E"/>
    <w:rsid w:val="00516B00"/>
    <w:rsid w:val="00517024"/>
    <w:rsid w:val="00525816"/>
    <w:rsid w:val="005274DB"/>
    <w:rsid w:val="00545E56"/>
    <w:rsid w:val="005477E8"/>
    <w:rsid w:val="00560F60"/>
    <w:rsid w:val="0056293A"/>
    <w:rsid w:val="005673C0"/>
    <w:rsid w:val="00573328"/>
    <w:rsid w:val="00575C19"/>
    <w:rsid w:val="00576364"/>
    <w:rsid w:val="005867D1"/>
    <w:rsid w:val="00587259"/>
    <w:rsid w:val="00592423"/>
    <w:rsid w:val="00595E3C"/>
    <w:rsid w:val="00596D80"/>
    <w:rsid w:val="005A1993"/>
    <w:rsid w:val="005A49C1"/>
    <w:rsid w:val="005A59A1"/>
    <w:rsid w:val="005A5FBE"/>
    <w:rsid w:val="005A6F8C"/>
    <w:rsid w:val="005A748A"/>
    <w:rsid w:val="005E023A"/>
    <w:rsid w:val="005E0896"/>
    <w:rsid w:val="005F4BC7"/>
    <w:rsid w:val="005F5EB2"/>
    <w:rsid w:val="005F7FB1"/>
    <w:rsid w:val="006017B5"/>
    <w:rsid w:val="0060686E"/>
    <w:rsid w:val="00610AD4"/>
    <w:rsid w:val="00617C94"/>
    <w:rsid w:val="0062053B"/>
    <w:rsid w:val="00625AC4"/>
    <w:rsid w:val="00651605"/>
    <w:rsid w:val="00656230"/>
    <w:rsid w:val="006605F8"/>
    <w:rsid w:val="00662D27"/>
    <w:rsid w:val="0066576E"/>
    <w:rsid w:val="006666CB"/>
    <w:rsid w:val="006748B1"/>
    <w:rsid w:val="00675920"/>
    <w:rsid w:val="00680FDE"/>
    <w:rsid w:val="00685C16"/>
    <w:rsid w:val="0068767A"/>
    <w:rsid w:val="00690BC1"/>
    <w:rsid w:val="00695911"/>
    <w:rsid w:val="006A3DAF"/>
    <w:rsid w:val="006A3E44"/>
    <w:rsid w:val="006B0868"/>
    <w:rsid w:val="006B45BC"/>
    <w:rsid w:val="006B5763"/>
    <w:rsid w:val="006C567F"/>
    <w:rsid w:val="006C6017"/>
    <w:rsid w:val="006C7924"/>
    <w:rsid w:val="006D0812"/>
    <w:rsid w:val="006D72BE"/>
    <w:rsid w:val="006E1017"/>
    <w:rsid w:val="006F135A"/>
    <w:rsid w:val="006F27DB"/>
    <w:rsid w:val="006F6119"/>
    <w:rsid w:val="006F6BDB"/>
    <w:rsid w:val="007059B1"/>
    <w:rsid w:val="00706AD2"/>
    <w:rsid w:val="00706D67"/>
    <w:rsid w:val="00707AC1"/>
    <w:rsid w:val="0071225F"/>
    <w:rsid w:val="007125AA"/>
    <w:rsid w:val="007157BB"/>
    <w:rsid w:val="0072475F"/>
    <w:rsid w:val="00733FE7"/>
    <w:rsid w:val="00736914"/>
    <w:rsid w:val="00752611"/>
    <w:rsid w:val="00754484"/>
    <w:rsid w:val="007806CF"/>
    <w:rsid w:val="00783390"/>
    <w:rsid w:val="00783FCB"/>
    <w:rsid w:val="00785F27"/>
    <w:rsid w:val="0078629D"/>
    <w:rsid w:val="0079515A"/>
    <w:rsid w:val="00797637"/>
    <w:rsid w:val="007A0020"/>
    <w:rsid w:val="007A3E48"/>
    <w:rsid w:val="007B0329"/>
    <w:rsid w:val="007B4559"/>
    <w:rsid w:val="007B4AF1"/>
    <w:rsid w:val="007C239B"/>
    <w:rsid w:val="007C44E8"/>
    <w:rsid w:val="007C4EEA"/>
    <w:rsid w:val="007D0ECF"/>
    <w:rsid w:val="007D3893"/>
    <w:rsid w:val="007D3964"/>
    <w:rsid w:val="007E46F6"/>
    <w:rsid w:val="007E5AA6"/>
    <w:rsid w:val="007F7A02"/>
    <w:rsid w:val="00802EC3"/>
    <w:rsid w:val="00815FC4"/>
    <w:rsid w:val="0081646E"/>
    <w:rsid w:val="008210CC"/>
    <w:rsid w:val="008218D7"/>
    <w:rsid w:val="008236D9"/>
    <w:rsid w:val="00830011"/>
    <w:rsid w:val="008347C0"/>
    <w:rsid w:val="00835ECE"/>
    <w:rsid w:val="008450CC"/>
    <w:rsid w:val="00850A93"/>
    <w:rsid w:val="008519D9"/>
    <w:rsid w:val="0085756D"/>
    <w:rsid w:val="00872E88"/>
    <w:rsid w:val="0087399C"/>
    <w:rsid w:val="008759CA"/>
    <w:rsid w:val="00884A7C"/>
    <w:rsid w:val="00890272"/>
    <w:rsid w:val="00893642"/>
    <w:rsid w:val="008B67D5"/>
    <w:rsid w:val="008D1DB4"/>
    <w:rsid w:val="008E54AF"/>
    <w:rsid w:val="008F3719"/>
    <w:rsid w:val="008F6D17"/>
    <w:rsid w:val="009063D6"/>
    <w:rsid w:val="00906CC7"/>
    <w:rsid w:val="00912897"/>
    <w:rsid w:val="00915160"/>
    <w:rsid w:val="0091660C"/>
    <w:rsid w:val="00925D75"/>
    <w:rsid w:val="009318AE"/>
    <w:rsid w:val="00933001"/>
    <w:rsid w:val="00933C5A"/>
    <w:rsid w:val="009343C7"/>
    <w:rsid w:val="009407D1"/>
    <w:rsid w:val="00940C65"/>
    <w:rsid w:val="009414F5"/>
    <w:rsid w:val="00952351"/>
    <w:rsid w:val="00955535"/>
    <w:rsid w:val="00957689"/>
    <w:rsid w:val="00967777"/>
    <w:rsid w:val="00973268"/>
    <w:rsid w:val="009750C8"/>
    <w:rsid w:val="009803ED"/>
    <w:rsid w:val="00994B8B"/>
    <w:rsid w:val="009A6115"/>
    <w:rsid w:val="009A763E"/>
    <w:rsid w:val="009B316F"/>
    <w:rsid w:val="009C4A39"/>
    <w:rsid w:val="009E05E5"/>
    <w:rsid w:val="009E51CE"/>
    <w:rsid w:val="009E6F88"/>
    <w:rsid w:val="009F32D0"/>
    <w:rsid w:val="009F34E6"/>
    <w:rsid w:val="009F3DDF"/>
    <w:rsid w:val="00A035BB"/>
    <w:rsid w:val="00A05AA6"/>
    <w:rsid w:val="00A06321"/>
    <w:rsid w:val="00A10648"/>
    <w:rsid w:val="00A22202"/>
    <w:rsid w:val="00A2577B"/>
    <w:rsid w:val="00A3297D"/>
    <w:rsid w:val="00A34D8B"/>
    <w:rsid w:val="00A36C0C"/>
    <w:rsid w:val="00A46A0F"/>
    <w:rsid w:val="00A509DF"/>
    <w:rsid w:val="00A51AA7"/>
    <w:rsid w:val="00A532BC"/>
    <w:rsid w:val="00A55B1A"/>
    <w:rsid w:val="00A61980"/>
    <w:rsid w:val="00A623AF"/>
    <w:rsid w:val="00A666F1"/>
    <w:rsid w:val="00A670A7"/>
    <w:rsid w:val="00A71CB5"/>
    <w:rsid w:val="00A74C68"/>
    <w:rsid w:val="00A75C16"/>
    <w:rsid w:val="00A772CA"/>
    <w:rsid w:val="00A958DD"/>
    <w:rsid w:val="00AA0722"/>
    <w:rsid w:val="00AA0B13"/>
    <w:rsid w:val="00AA5642"/>
    <w:rsid w:val="00AB3844"/>
    <w:rsid w:val="00AC0AE6"/>
    <w:rsid w:val="00AC0EBC"/>
    <w:rsid w:val="00AC4575"/>
    <w:rsid w:val="00AD1491"/>
    <w:rsid w:val="00AD1FDC"/>
    <w:rsid w:val="00AE1424"/>
    <w:rsid w:val="00AE34B0"/>
    <w:rsid w:val="00AE7E71"/>
    <w:rsid w:val="00AF0B9E"/>
    <w:rsid w:val="00AF36F8"/>
    <w:rsid w:val="00AF7D53"/>
    <w:rsid w:val="00B0477C"/>
    <w:rsid w:val="00B05F86"/>
    <w:rsid w:val="00B10CD7"/>
    <w:rsid w:val="00B11BAD"/>
    <w:rsid w:val="00B2069F"/>
    <w:rsid w:val="00B21005"/>
    <w:rsid w:val="00B2134E"/>
    <w:rsid w:val="00B27117"/>
    <w:rsid w:val="00B35FF7"/>
    <w:rsid w:val="00B375AB"/>
    <w:rsid w:val="00B4053A"/>
    <w:rsid w:val="00B42C4D"/>
    <w:rsid w:val="00B67127"/>
    <w:rsid w:val="00B71C55"/>
    <w:rsid w:val="00B77B6C"/>
    <w:rsid w:val="00B77F6A"/>
    <w:rsid w:val="00B811CD"/>
    <w:rsid w:val="00B866CB"/>
    <w:rsid w:val="00BA3B36"/>
    <w:rsid w:val="00BA741A"/>
    <w:rsid w:val="00BB1445"/>
    <w:rsid w:val="00BB1BA5"/>
    <w:rsid w:val="00BC0469"/>
    <w:rsid w:val="00BC2C85"/>
    <w:rsid w:val="00BC3E49"/>
    <w:rsid w:val="00BC5933"/>
    <w:rsid w:val="00BC6024"/>
    <w:rsid w:val="00BC789F"/>
    <w:rsid w:val="00BD5652"/>
    <w:rsid w:val="00BE1CE0"/>
    <w:rsid w:val="00BE531E"/>
    <w:rsid w:val="00BF023F"/>
    <w:rsid w:val="00BF10C7"/>
    <w:rsid w:val="00BF5FE5"/>
    <w:rsid w:val="00C02F8B"/>
    <w:rsid w:val="00C04955"/>
    <w:rsid w:val="00C05289"/>
    <w:rsid w:val="00C1043A"/>
    <w:rsid w:val="00C11A1A"/>
    <w:rsid w:val="00C1473D"/>
    <w:rsid w:val="00C17E5F"/>
    <w:rsid w:val="00C23E91"/>
    <w:rsid w:val="00C269CD"/>
    <w:rsid w:val="00C3290A"/>
    <w:rsid w:val="00C44CB3"/>
    <w:rsid w:val="00C555C7"/>
    <w:rsid w:val="00C606E6"/>
    <w:rsid w:val="00C60B75"/>
    <w:rsid w:val="00C63002"/>
    <w:rsid w:val="00C66705"/>
    <w:rsid w:val="00C66D34"/>
    <w:rsid w:val="00C70E68"/>
    <w:rsid w:val="00C729EE"/>
    <w:rsid w:val="00C740F7"/>
    <w:rsid w:val="00C75DE6"/>
    <w:rsid w:val="00C75E00"/>
    <w:rsid w:val="00C809D4"/>
    <w:rsid w:val="00C92B5D"/>
    <w:rsid w:val="00CA595D"/>
    <w:rsid w:val="00CA685D"/>
    <w:rsid w:val="00CB0C34"/>
    <w:rsid w:val="00CB37F4"/>
    <w:rsid w:val="00CB5601"/>
    <w:rsid w:val="00CB5EBA"/>
    <w:rsid w:val="00CB648C"/>
    <w:rsid w:val="00CD23A5"/>
    <w:rsid w:val="00CD43E3"/>
    <w:rsid w:val="00CE478F"/>
    <w:rsid w:val="00CE5F7D"/>
    <w:rsid w:val="00CF5668"/>
    <w:rsid w:val="00CF5B82"/>
    <w:rsid w:val="00D009A6"/>
    <w:rsid w:val="00D03392"/>
    <w:rsid w:val="00D04624"/>
    <w:rsid w:val="00D15068"/>
    <w:rsid w:val="00D153E0"/>
    <w:rsid w:val="00D1696E"/>
    <w:rsid w:val="00D22EE6"/>
    <w:rsid w:val="00D33811"/>
    <w:rsid w:val="00D350A0"/>
    <w:rsid w:val="00D36FCF"/>
    <w:rsid w:val="00D4508A"/>
    <w:rsid w:val="00D46AB3"/>
    <w:rsid w:val="00D536DA"/>
    <w:rsid w:val="00D5579F"/>
    <w:rsid w:val="00D60A80"/>
    <w:rsid w:val="00D60BAF"/>
    <w:rsid w:val="00D63531"/>
    <w:rsid w:val="00D642CC"/>
    <w:rsid w:val="00D721BF"/>
    <w:rsid w:val="00D76D68"/>
    <w:rsid w:val="00D8601C"/>
    <w:rsid w:val="00D87AA6"/>
    <w:rsid w:val="00D87CAE"/>
    <w:rsid w:val="00D956F9"/>
    <w:rsid w:val="00DA44AE"/>
    <w:rsid w:val="00DC2B92"/>
    <w:rsid w:val="00DF29B8"/>
    <w:rsid w:val="00DF4A61"/>
    <w:rsid w:val="00DF723E"/>
    <w:rsid w:val="00DF78BD"/>
    <w:rsid w:val="00E01421"/>
    <w:rsid w:val="00E074E8"/>
    <w:rsid w:val="00E106B4"/>
    <w:rsid w:val="00E1617B"/>
    <w:rsid w:val="00E20B18"/>
    <w:rsid w:val="00E260D5"/>
    <w:rsid w:val="00E334CE"/>
    <w:rsid w:val="00E47C30"/>
    <w:rsid w:val="00E5012F"/>
    <w:rsid w:val="00E50C68"/>
    <w:rsid w:val="00E522F6"/>
    <w:rsid w:val="00E542C8"/>
    <w:rsid w:val="00E55DFD"/>
    <w:rsid w:val="00E56DB0"/>
    <w:rsid w:val="00E8457B"/>
    <w:rsid w:val="00E9238B"/>
    <w:rsid w:val="00E95F7B"/>
    <w:rsid w:val="00E97BB8"/>
    <w:rsid w:val="00E97EF4"/>
    <w:rsid w:val="00EB4453"/>
    <w:rsid w:val="00ED2788"/>
    <w:rsid w:val="00ED4390"/>
    <w:rsid w:val="00ED5E0F"/>
    <w:rsid w:val="00EE51F2"/>
    <w:rsid w:val="00EF2A65"/>
    <w:rsid w:val="00F0264F"/>
    <w:rsid w:val="00F02F3F"/>
    <w:rsid w:val="00F05184"/>
    <w:rsid w:val="00F061D8"/>
    <w:rsid w:val="00F06850"/>
    <w:rsid w:val="00F24B4A"/>
    <w:rsid w:val="00F277C9"/>
    <w:rsid w:val="00F30362"/>
    <w:rsid w:val="00F30C81"/>
    <w:rsid w:val="00F336F3"/>
    <w:rsid w:val="00F33833"/>
    <w:rsid w:val="00F372E6"/>
    <w:rsid w:val="00F449B9"/>
    <w:rsid w:val="00F464AA"/>
    <w:rsid w:val="00F66CFF"/>
    <w:rsid w:val="00F67FCC"/>
    <w:rsid w:val="00F81225"/>
    <w:rsid w:val="00F87A4D"/>
    <w:rsid w:val="00F979CA"/>
    <w:rsid w:val="00FA3C38"/>
    <w:rsid w:val="00FB2805"/>
    <w:rsid w:val="00FC0724"/>
    <w:rsid w:val="00FC181F"/>
    <w:rsid w:val="00FC48AC"/>
    <w:rsid w:val="00FC596D"/>
    <w:rsid w:val="00FC6EAF"/>
    <w:rsid w:val="00FE10AD"/>
    <w:rsid w:val="00FE3AF6"/>
    <w:rsid w:val="00FE3D4D"/>
    <w:rsid w:val="00FF4303"/>
    <w:rsid w:val="00FF5E0E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67A8"/>
  <w15:chartTrackingRefBased/>
  <w15:docId w15:val="{5CB1BFCD-41DD-4655-B837-4A28F88E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36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1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811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0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2B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2B7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5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5B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407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456</cp:revision>
  <cp:lastPrinted>2026-04-08T22:12:00Z</cp:lastPrinted>
  <dcterms:created xsi:type="dcterms:W3CDTF">2026-01-26T18:20:00Z</dcterms:created>
  <dcterms:modified xsi:type="dcterms:W3CDTF">2026-05-08T18:35:00Z</dcterms:modified>
</cp:coreProperties>
</file>