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E231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bookmarkStart w:id="0" w:name="_Hlk110604044"/>
      <w:r w:rsidRPr="008E5E97">
        <w:rPr>
          <w:rFonts w:ascii="Garamond" w:hAnsi="Garamond"/>
          <w:sz w:val="22"/>
          <w:szCs w:val="22"/>
        </w:rPr>
        <w:t>Town of Richmond</w:t>
      </w:r>
    </w:p>
    <w:p w14:paraId="54825D52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EE7FE5A" wp14:editId="5DB1196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E97">
        <w:rPr>
          <w:rFonts w:ascii="Garamond" w:hAnsi="Garamond"/>
          <w:sz w:val="22"/>
          <w:szCs w:val="22"/>
        </w:rPr>
        <w:t xml:space="preserve"> Planning &amp; Zoning Office</w:t>
      </w:r>
    </w:p>
    <w:p w14:paraId="284305BB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203 Bridge Street, P.O. Box 285</w:t>
      </w:r>
    </w:p>
    <w:p w14:paraId="2E3FA2D6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Richmond, VT 05477</w:t>
      </w:r>
    </w:p>
    <w:p w14:paraId="5A56C5A8" w14:textId="77777777" w:rsidR="008939F7" w:rsidRPr="008E5E97" w:rsidRDefault="008939F7" w:rsidP="008939F7">
      <w:pPr>
        <w:jc w:val="right"/>
        <w:rPr>
          <w:rFonts w:ascii="Garamond" w:hAnsi="Garamond"/>
          <w:sz w:val="22"/>
          <w:szCs w:val="22"/>
        </w:rPr>
      </w:pPr>
      <w:r w:rsidRPr="008E5E97">
        <w:rPr>
          <w:rFonts w:ascii="Garamond" w:hAnsi="Garamond"/>
          <w:sz w:val="22"/>
          <w:szCs w:val="22"/>
        </w:rPr>
        <w:t>www.richmondvt.gov</w:t>
      </w:r>
    </w:p>
    <w:p w14:paraId="4DE996AC" w14:textId="77777777" w:rsidR="008939F7" w:rsidRPr="008E5E97" w:rsidRDefault="008939F7" w:rsidP="008939F7">
      <w:pPr>
        <w:jc w:val="right"/>
        <w:rPr>
          <w:rFonts w:ascii="Garamond" w:hAnsi="Garamond"/>
          <w:b/>
        </w:rPr>
      </w:pPr>
      <w:r w:rsidRPr="008E5E9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FCE8E" wp14:editId="5E43D01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8818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154619C1" w14:textId="77777777" w:rsidR="008939F7" w:rsidRPr="008E5E97" w:rsidRDefault="008939F7" w:rsidP="008939F7">
      <w:pPr>
        <w:rPr>
          <w:rFonts w:ascii="Garamond" w:hAnsi="Garamond"/>
          <w:b/>
        </w:rPr>
      </w:pPr>
    </w:p>
    <w:p w14:paraId="466B67B6" w14:textId="07604BBB" w:rsidR="008939F7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 xml:space="preserve">Richmond </w:t>
      </w:r>
      <w:r w:rsidR="008939F7" w:rsidRPr="008E5E97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5E1AC600" w14:textId="35F2865C" w:rsidR="005A79DE" w:rsidRPr="008E5E97" w:rsidRDefault="005A79DE" w:rsidP="005A79DE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E5E97">
        <w:rPr>
          <w:rFonts w:ascii="Garamond" w:hAnsi="Garamond"/>
          <w:b/>
          <w:spacing w:val="-3"/>
          <w:sz w:val="36"/>
          <w:szCs w:val="36"/>
        </w:rPr>
        <w:t>Staff Notes on Item Five</w:t>
      </w:r>
    </w:p>
    <w:p w14:paraId="5C5323F3" w14:textId="0E019EB3" w:rsidR="008939F7" w:rsidRPr="008E5E97" w:rsidRDefault="00B851B8" w:rsidP="008939F7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1" w:name="_Hlk134178871"/>
      <w:r w:rsidRPr="008E5E97">
        <w:rPr>
          <w:rFonts w:ascii="Garamond" w:hAnsi="Garamond"/>
          <w:b/>
          <w:spacing w:val="-3"/>
          <w:sz w:val="36"/>
          <w:szCs w:val="36"/>
        </w:rPr>
        <w:t>CR2026-002</w:t>
      </w:r>
      <w:r w:rsidR="004D6BB2" w:rsidRPr="008E5E97">
        <w:rPr>
          <w:rFonts w:ascii="Garamond" w:hAnsi="Garamond"/>
          <w:b/>
          <w:spacing w:val="-3"/>
          <w:sz w:val="36"/>
          <w:szCs w:val="36"/>
        </w:rPr>
        <w:t xml:space="preserve"> (Matthew Parisi)</w:t>
      </w:r>
    </w:p>
    <w:p w14:paraId="7C970A8C" w14:textId="77777777" w:rsidR="008939F7" w:rsidRPr="00AA5E96" w:rsidRDefault="008939F7" w:rsidP="008939F7">
      <w:pPr>
        <w:jc w:val="center"/>
        <w:rPr>
          <w:b/>
          <w:spacing w:val="-3"/>
        </w:rPr>
      </w:pPr>
    </w:p>
    <w:p w14:paraId="497CA4EE" w14:textId="4B0BB3B8" w:rsidR="008939F7" w:rsidRPr="0019336B" w:rsidRDefault="008939F7" w:rsidP="008939F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APPLICANT</w:t>
      </w:r>
      <w:r w:rsidRPr="0019336B">
        <w:rPr>
          <w:rFonts w:ascii="Garamond" w:hAnsi="Garamond"/>
        </w:rPr>
        <w:t xml:space="preserve">: </w:t>
      </w:r>
      <w:r w:rsidR="00B05767" w:rsidRPr="0019336B">
        <w:rPr>
          <w:rFonts w:ascii="Garamond" w:hAnsi="Garamond"/>
        </w:rPr>
        <w:t>Matthew “Matt” Parisi</w:t>
      </w:r>
      <w:r w:rsidR="00701269" w:rsidRPr="0019336B">
        <w:rPr>
          <w:rFonts w:ascii="Garamond" w:hAnsi="Garamond"/>
        </w:rPr>
        <w:t>.</w:t>
      </w:r>
      <w:r w:rsidRPr="0019336B">
        <w:rPr>
          <w:rFonts w:ascii="Garamond" w:hAnsi="Garamond"/>
        </w:rPr>
        <w:tab/>
      </w:r>
    </w:p>
    <w:p w14:paraId="4DD012E8" w14:textId="23B60BE3" w:rsidR="008939F7" w:rsidRPr="0019336B" w:rsidRDefault="008939F7" w:rsidP="008939F7">
      <w:pPr>
        <w:spacing w:after="160" w:line="259" w:lineRule="auto"/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RE</w:t>
      </w:r>
      <w:r w:rsidRPr="0019336B">
        <w:rPr>
          <w:rFonts w:ascii="Garamond" w:hAnsi="Garamond"/>
        </w:rPr>
        <w:t xml:space="preserve">: </w:t>
      </w:r>
      <w:bookmarkStart w:id="2" w:name="_Hlk160603817"/>
      <w:bookmarkStart w:id="3" w:name="_Hlk152271010"/>
      <w:bookmarkEnd w:id="1"/>
      <w:r w:rsidR="00F64749" w:rsidRPr="0019336B">
        <w:rPr>
          <w:rFonts w:ascii="Garamond" w:hAnsi="Garamond"/>
        </w:rPr>
        <w:t xml:space="preserve">Conditional Use </w:t>
      </w:r>
      <w:r w:rsidR="00F914FA">
        <w:rPr>
          <w:rFonts w:ascii="Garamond" w:hAnsi="Garamond"/>
        </w:rPr>
        <w:t xml:space="preserve">Amendment </w:t>
      </w:r>
      <w:r w:rsidR="00F64749" w:rsidRPr="0019336B">
        <w:rPr>
          <w:rFonts w:ascii="Garamond" w:hAnsi="Garamond"/>
        </w:rPr>
        <w:t>Review, CR2026-002</w:t>
      </w:r>
      <w:r w:rsidR="00701269" w:rsidRPr="0019336B">
        <w:rPr>
          <w:rFonts w:ascii="Garamond" w:hAnsi="Garamond"/>
        </w:rPr>
        <w:t>.</w:t>
      </w:r>
    </w:p>
    <w:p w14:paraId="42721CF5" w14:textId="6F445FBD" w:rsidR="008939F7" w:rsidRPr="0019336B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hAnsi="Garamond"/>
          <w:u w:val="single"/>
        </w:rPr>
        <w:t>DATE</w:t>
      </w:r>
      <w:r w:rsidRPr="0019336B">
        <w:rPr>
          <w:rFonts w:ascii="Garamond" w:hAnsi="Garamond"/>
        </w:rPr>
        <w:t xml:space="preserve">: </w:t>
      </w:r>
      <w:r w:rsidR="00701269" w:rsidRPr="0019336B">
        <w:rPr>
          <w:rFonts w:ascii="Garamond" w:hAnsi="Garamond"/>
        </w:rPr>
        <w:t>February 6, 2026.</w:t>
      </w:r>
    </w:p>
    <w:bookmarkEnd w:id="2"/>
    <w:p w14:paraId="2ECDB234" w14:textId="63F8AFF4" w:rsidR="008939F7" w:rsidRPr="0019336B" w:rsidRDefault="008939F7" w:rsidP="008939F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eastAsia="Calibri" w:hAnsi="Garamond"/>
          <w:u w:val="single"/>
        </w:rPr>
        <w:t>LOCATION</w:t>
      </w:r>
      <w:r w:rsidRPr="0019336B">
        <w:rPr>
          <w:rFonts w:ascii="Garamond" w:eastAsia="Calibri" w:hAnsi="Garamond"/>
        </w:rPr>
        <w:t xml:space="preserve">: </w:t>
      </w:r>
      <w:r w:rsidR="00E81481" w:rsidRPr="0019336B">
        <w:rPr>
          <w:rFonts w:ascii="Garamond" w:eastAsia="Calibri" w:hAnsi="Garamond"/>
        </w:rPr>
        <w:t>112/</w:t>
      </w:r>
      <w:r w:rsidR="00701269" w:rsidRPr="0019336B">
        <w:rPr>
          <w:rFonts w:ascii="Garamond" w:eastAsia="Calibri" w:hAnsi="Garamond"/>
        </w:rPr>
        <w:t>11</w:t>
      </w:r>
      <w:r w:rsidR="00E81481" w:rsidRPr="0019336B">
        <w:rPr>
          <w:rFonts w:ascii="Garamond" w:eastAsia="Calibri" w:hAnsi="Garamond"/>
        </w:rPr>
        <w:t>4 East Main Street</w:t>
      </w:r>
      <w:r w:rsidRPr="0019336B">
        <w:rPr>
          <w:rFonts w:ascii="Garamond" w:eastAsia="Calibri" w:hAnsi="Garamond"/>
        </w:rPr>
        <w:t xml:space="preserve"> </w:t>
      </w:r>
      <w:r w:rsidRPr="0019336B">
        <w:rPr>
          <w:rFonts w:ascii="Garamond" w:eastAsia="Calibri" w:hAnsi="Garamond"/>
        </w:rPr>
        <w:tab/>
      </w:r>
    </w:p>
    <w:p w14:paraId="243A4E82" w14:textId="242DB5B2" w:rsidR="008939F7" w:rsidRPr="0019336B" w:rsidRDefault="008939F7" w:rsidP="008939F7">
      <w:pPr>
        <w:spacing w:after="160" w:line="259" w:lineRule="auto"/>
        <w:rPr>
          <w:rFonts w:ascii="Garamond" w:eastAsia="Calibri" w:hAnsi="Garamond"/>
        </w:rPr>
      </w:pPr>
      <w:r w:rsidRPr="0019336B">
        <w:rPr>
          <w:rFonts w:ascii="Garamond" w:eastAsia="Calibri" w:hAnsi="Garamond"/>
          <w:u w:val="single"/>
        </w:rPr>
        <w:t>PARCEL ID</w:t>
      </w:r>
      <w:r w:rsidRPr="0019336B">
        <w:rPr>
          <w:rFonts w:ascii="Garamond" w:eastAsia="Calibri" w:hAnsi="Garamond"/>
        </w:rPr>
        <w:t xml:space="preserve">: </w:t>
      </w:r>
      <w:r w:rsidR="00E81481" w:rsidRPr="0019336B">
        <w:rPr>
          <w:rFonts w:ascii="Garamond" w:eastAsia="Calibri" w:hAnsi="Garamond"/>
        </w:rPr>
        <w:t>EM0112.</w:t>
      </w:r>
    </w:p>
    <w:bookmarkEnd w:id="3"/>
    <w:p w14:paraId="6BE28DFE" w14:textId="03F778AD" w:rsidR="008939F7" w:rsidRPr="0019336B" w:rsidRDefault="008939F7" w:rsidP="008939F7">
      <w:pPr>
        <w:rPr>
          <w:rFonts w:ascii="Garamond" w:hAnsi="Garamond"/>
        </w:rPr>
      </w:pPr>
      <w:r w:rsidRPr="0019336B">
        <w:rPr>
          <w:rFonts w:ascii="Garamond" w:hAnsi="Garamond"/>
          <w:u w:val="single"/>
        </w:rPr>
        <w:t>EXISTING ZONING</w:t>
      </w:r>
      <w:r w:rsidRPr="0019336B">
        <w:rPr>
          <w:rFonts w:ascii="Garamond" w:hAnsi="Garamond"/>
        </w:rPr>
        <w:t xml:space="preserve">: </w:t>
      </w:r>
      <w:r w:rsidR="00EB263F" w:rsidRPr="0019336B">
        <w:rPr>
          <w:rFonts w:ascii="Garamond" w:hAnsi="Garamond"/>
        </w:rPr>
        <w:t xml:space="preserve">Village Residential/Commercial (V R/C). </w:t>
      </w:r>
    </w:p>
    <w:p w14:paraId="6D6E2F06" w14:textId="77777777" w:rsidR="008939F7" w:rsidRPr="0019336B" w:rsidRDefault="008939F7" w:rsidP="008939F7">
      <w:pPr>
        <w:rPr>
          <w:rFonts w:ascii="Garamond" w:hAnsi="Garamond"/>
        </w:rPr>
      </w:pPr>
    </w:p>
    <w:p w14:paraId="370EECCB" w14:textId="461D700A" w:rsidR="008939F7" w:rsidRPr="0019336B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19336B">
        <w:rPr>
          <w:rFonts w:ascii="Garamond" w:hAnsi="Garamond" w:cs="Times New Roman"/>
          <w:i/>
          <w:iCs/>
          <w:u w:val="single"/>
        </w:rPr>
        <w:t>FLOOD HAZARD OVERLAY DISTRICT (FHOD)</w:t>
      </w:r>
      <w:r w:rsidR="0019336B" w:rsidRPr="0019336B">
        <w:rPr>
          <w:rFonts w:ascii="Garamond" w:hAnsi="Garamond" w:cs="Times New Roman"/>
          <w:i/>
          <w:iCs/>
        </w:rPr>
        <w:t xml:space="preserve">. </w:t>
      </w:r>
      <w:r w:rsidR="0019336B" w:rsidRPr="0019336B">
        <w:rPr>
          <w:rFonts w:ascii="Garamond" w:hAnsi="Garamond" w:cs="Times New Roman"/>
        </w:rPr>
        <w:t xml:space="preserve">No. </w:t>
      </w:r>
    </w:p>
    <w:p w14:paraId="529F0C13" w14:textId="77777777" w:rsidR="008939F7" w:rsidRPr="0019336B" w:rsidRDefault="008939F7" w:rsidP="008939F7">
      <w:pPr>
        <w:pStyle w:val="ListParagraph"/>
        <w:rPr>
          <w:rFonts w:ascii="Garamond" w:hAnsi="Garamond" w:cs="Times New Roman"/>
        </w:rPr>
      </w:pPr>
    </w:p>
    <w:p w14:paraId="3A9F170F" w14:textId="781B464E" w:rsidR="008939F7" w:rsidRPr="0019336B" w:rsidRDefault="008939F7" w:rsidP="008939F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hAnsi="Garamond" w:cs="Times New Roman"/>
        </w:rPr>
      </w:pPr>
      <w:r w:rsidRPr="0019336B">
        <w:rPr>
          <w:rFonts w:ascii="Garamond" w:hAnsi="Garamond" w:cs="Times New Roman"/>
          <w:i/>
          <w:iCs/>
          <w:u w:val="single"/>
        </w:rPr>
        <w:t>SHORELINE PROTECTION OVERLAY DISTRICT</w:t>
      </w:r>
      <w:r w:rsidR="0019336B" w:rsidRPr="0019336B">
        <w:rPr>
          <w:rFonts w:ascii="Garamond" w:hAnsi="Garamond" w:cs="Times New Roman"/>
          <w:i/>
          <w:iCs/>
        </w:rPr>
        <w:t xml:space="preserve">. </w:t>
      </w:r>
      <w:r w:rsidRPr="0019336B">
        <w:rPr>
          <w:rFonts w:ascii="Garamond" w:hAnsi="Garamond" w:cs="Times New Roman"/>
        </w:rPr>
        <w:t xml:space="preserve">No. </w:t>
      </w:r>
    </w:p>
    <w:p w14:paraId="04447258" w14:textId="77777777" w:rsidR="008939F7" w:rsidRPr="008E5E97" w:rsidRDefault="008939F7" w:rsidP="008939F7">
      <w:pPr>
        <w:ind w:left="2790" w:hanging="2790"/>
        <w:rPr>
          <w:rFonts w:ascii="Garamond" w:hAnsi="Garamond"/>
          <w:highlight w:val="red"/>
        </w:rPr>
      </w:pPr>
    </w:p>
    <w:p w14:paraId="50E34FEB" w14:textId="77777777" w:rsidR="008939F7" w:rsidRPr="00DE1148" w:rsidRDefault="008939F7" w:rsidP="008939F7">
      <w:pPr>
        <w:rPr>
          <w:rFonts w:ascii="Garamond" w:hAnsi="Garamond"/>
          <w:bCs/>
        </w:rPr>
      </w:pPr>
      <w:r w:rsidRPr="00DE1148">
        <w:rPr>
          <w:rFonts w:ascii="Garamond" w:hAnsi="Garamond"/>
          <w:bCs/>
          <w:u w:val="single"/>
        </w:rPr>
        <w:t>PROCEDURAL HISTORY</w:t>
      </w:r>
      <w:r w:rsidRPr="00DE1148">
        <w:rPr>
          <w:rFonts w:ascii="Garamond" w:hAnsi="Garamond"/>
          <w:bCs/>
        </w:rPr>
        <w:t>:</w:t>
      </w:r>
    </w:p>
    <w:p w14:paraId="3B7DBBD2" w14:textId="2D38A12B" w:rsidR="008939F7" w:rsidRPr="00DE1148" w:rsidRDefault="008939F7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>P</w:t>
      </w:r>
      <w:r w:rsidR="00333F12" w:rsidRPr="00DE1148">
        <w:rPr>
          <w:rFonts w:ascii="Garamond" w:hAnsi="Garamond"/>
          <w:bCs/>
        </w:rPr>
        <w:t>lanned Unit Development</w:t>
      </w:r>
      <w:r w:rsidRPr="00DE1148">
        <w:rPr>
          <w:rFonts w:ascii="Garamond" w:hAnsi="Garamond"/>
          <w:bCs/>
        </w:rPr>
        <w:t xml:space="preserve"> approved</w:t>
      </w:r>
      <w:r w:rsidR="00B76F2C" w:rsidRPr="00DE1148">
        <w:rPr>
          <w:rFonts w:ascii="Garamond" w:hAnsi="Garamond"/>
          <w:bCs/>
        </w:rPr>
        <w:t xml:space="preserve"> by </w:t>
      </w:r>
      <w:r w:rsidR="000A1475">
        <w:rPr>
          <w:rFonts w:ascii="Garamond" w:hAnsi="Garamond"/>
          <w:bCs/>
        </w:rPr>
        <w:t xml:space="preserve">the </w:t>
      </w:r>
      <w:r w:rsidR="00B76F2C" w:rsidRPr="00DE1148">
        <w:rPr>
          <w:rFonts w:ascii="Garamond" w:hAnsi="Garamond"/>
          <w:bCs/>
        </w:rPr>
        <w:t>DRB on</w:t>
      </w:r>
      <w:r w:rsidRPr="00DE1148">
        <w:rPr>
          <w:rFonts w:ascii="Garamond" w:hAnsi="Garamond"/>
          <w:bCs/>
        </w:rPr>
        <w:t xml:space="preserve"> </w:t>
      </w:r>
      <w:r w:rsidR="00B76F2C" w:rsidRPr="00DE1148">
        <w:rPr>
          <w:rFonts w:ascii="Garamond" w:hAnsi="Garamond"/>
          <w:bCs/>
        </w:rPr>
        <w:t>February 2</w:t>
      </w:r>
      <w:r w:rsidR="00874BA2" w:rsidRPr="00DE1148">
        <w:rPr>
          <w:rFonts w:ascii="Garamond" w:hAnsi="Garamond"/>
          <w:bCs/>
        </w:rPr>
        <w:t>1</w:t>
      </w:r>
      <w:r w:rsidR="00B76F2C" w:rsidRPr="00DE1148">
        <w:rPr>
          <w:rFonts w:ascii="Garamond" w:hAnsi="Garamond"/>
          <w:bCs/>
        </w:rPr>
        <w:t xml:space="preserve">, 2025. </w:t>
      </w:r>
    </w:p>
    <w:p w14:paraId="201288B2" w14:textId="2A09EACC" w:rsidR="0037752E" w:rsidRPr="00DE1148" w:rsidRDefault="0037752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Pre-submission meeting held on </w:t>
      </w:r>
      <w:r w:rsidR="00481DE6" w:rsidRPr="00DE1148">
        <w:rPr>
          <w:rFonts w:ascii="Garamond" w:hAnsi="Garamond"/>
          <w:bCs/>
        </w:rPr>
        <w:t xml:space="preserve">December 10, 2025. </w:t>
      </w:r>
    </w:p>
    <w:p w14:paraId="5EEAE79A" w14:textId="07297F97" w:rsidR="0053323E" w:rsidRPr="00DE1148" w:rsidRDefault="0053323E" w:rsidP="008939F7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Conditional Use Review </w:t>
      </w:r>
      <w:r w:rsidR="00DE1148" w:rsidRPr="00DE1148">
        <w:rPr>
          <w:rFonts w:ascii="Garamond" w:hAnsi="Garamond"/>
          <w:bCs/>
        </w:rPr>
        <w:t xml:space="preserve">Application finalized and accepted for DRB review on January 23, 2026. </w:t>
      </w:r>
    </w:p>
    <w:p w14:paraId="57642845" w14:textId="77777777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mailed to Applicant and Adjoining Property Owners on January 27, 2026. </w:t>
      </w:r>
    </w:p>
    <w:p w14:paraId="3869CEA3" w14:textId="77777777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</w:t>
      </w:r>
      <w:proofErr w:type="gramStart"/>
      <w:r w:rsidRPr="00DE1148">
        <w:rPr>
          <w:rFonts w:ascii="Garamond" w:hAnsi="Garamond"/>
          <w:bCs/>
        </w:rPr>
        <w:t>posted</w:t>
      </w:r>
      <w:proofErr w:type="gramEnd"/>
      <w:r w:rsidRPr="00DE1148">
        <w:rPr>
          <w:rFonts w:ascii="Garamond" w:hAnsi="Garamond"/>
          <w:bCs/>
        </w:rPr>
        <w:t xml:space="preserve"> on the Town’s website and at three (3) public locations within the municipality on January 27, 2026. </w:t>
      </w:r>
    </w:p>
    <w:p w14:paraId="4E290873" w14:textId="77777777" w:rsidR="0053323E" w:rsidRPr="00DE1148" w:rsidRDefault="0053323E" w:rsidP="0053323E">
      <w:pPr>
        <w:numPr>
          <w:ilvl w:val="0"/>
          <w:numId w:val="3"/>
        </w:numPr>
        <w:rPr>
          <w:rFonts w:ascii="Garamond" w:hAnsi="Garamond"/>
          <w:bCs/>
        </w:rPr>
      </w:pPr>
      <w:r w:rsidRPr="00DE1148">
        <w:rPr>
          <w:rFonts w:ascii="Garamond" w:hAnsi="Garamond"/>
          <w:bCs/>
        </w:rPr>
        <w:t xml:space="preserve">Public notice placed in Seven Days, the Town’s publication of general circulation, on January 28, 2026. </w:t>
      </w:r>
    </w:p>
    <w:p w14:paraId="49810038" w14:textId="77777777" w:rsidR="008939F7" w:rsidRPr="008F1F01" w:rsidRDefault="008939F7" w:rsidP="008939F7">
      <w:pPr>
        <w:rPr>
          <w:rFonts w:ascii="Garamond" w:hAnsi="Garamond"/>
          <w:bCs/>
        </w:rPr>
      </w:pPr>
    </w:p>
    <w:p w14:paraId="74F24872" w14:textId="77777777" w:rsidR="008939F7" w:rsidRPr="008F1F01" w:rsidRDefault="008939F7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  <w:u w:val="single"/>
        </w:rPr>
        <w:t>PROJECT DESCRIPTION</w:t>
      </w:r>
      <w:r w:rsidRPr="008F1F01">
        <w:rPr>
          <w:rFonts w:ascii="Garamond" w:hAnsi="Garamond"/>
          <w:bCs/>
        </w:rPr>
        <w:t xml:space="preserve">: </w:t>
      </w:r>
    </w:p>
    <w:p w14:paraId="2AC2F158" w14:textId="77777777" w:rsidR="00003B1B" w:rsidRPr="008F1F01" w:rsidRDefault="00DE1148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</w:rPr>
        <w:t>Applicant seeks to r</w:t>
      </w:r>
      <w:r w:rsidR="004019BD" w:rsidRPr="008F1F01">
        <w:rPr>
          <w:rFonts w:ascii="Garamond" w:hAnsi="Garamond"/>
          <w:bCs/>
        </w:rPr>
        <w:t xml:space="preserve">emove and modify an existing building restraint at </w:t>
      </w:r>
      <w:r w:rsidR="006103E9" w:rsidRPr="008F1F01">
        <w:rPr>
          <w:rFonts w:ascii="Garamond" w:hAnsi="Garamond"/>
          <w:bCs/>
        </w:rPr>
        <w:t xml:space="preserve">112 &amp; 114 East Main Street. </w:t>
      </w:r>
      <w:r w:rsidR="0009201B" w:rsidRPr="008F1F01">
        <w:rPr>
          <w:rFonts w:ascii="Garamond" w:hAnsi="Garamond"/>
          <w:bCs/>
        </w:rPr>
        <w:t xml:space="preserve">Presently, </w:t>
      </w:r>
      <w:r w:rsidR="00752A98" w:rsidRPr="008F1F01">
        <w:rPr>
          <w:rFonts w:ascii="Garamond" w:hAnsi="Garamond"/>
          <w:bCs/>
        </w:rPr>
        <w:t xml:space="preserve">Unit 3 is reserved as common land. </w:t>
      </w:r>
      <w:r w:rsidR="00193A8A" w:rsidRPr="008F1F01">
        <w:rPr>
          <w:rFonts w:ascii="Garamond" w:hAnsi="Garamond"/>
          <w:bCs/>
        </w:rPr>
        <w:t xml:space="preserve">As denoted on the recorded Plat at Note 6, “Lot 3 shall remain common land and shall </w:t>
      </w:r>
      <w:r w:rsidR="00FC2219" w:rsidRPr="008F1F01">
        <w:rPr>
          <w:rFonts w:ascii="Garamond" w:hAnsi="Garamond"/>
          <w:bCs/>
        </w:rPr>
        <w:t>not be further developed.</w:t>
      </w:r>
      <w:r w:rsidR="00003B1B" w:rsidRPr="008F1F01">
        <w:rPr>
          <w:rFonts w:ascii="Garamond" w:hAnsi="Garamond"/>
          <w:bCs/>
        </w:rPr>
        <w:t>”</w:t>
      </w:r>
    </w:p>
    <w:p w14:paraId="1B5E5E21" w14:textId="77777777" w:rsidR="00003B1B" w:rsidRPr="008F1F01" w:rsidRDefault="00003B1B" w:rsidP="008939F7">
      <w:pPr>
        <w:rPr>
          <w:rFonts w:ascii="Garamond" w:hAnsi="Garamond"/>
          <w:bCs/>
        </w:rPr>
      </w:pPr>
    </w:p>
    <w:p w14:paraId="36B3A117" w14:textId="08AF1D64" w:rsidR="00DE1148" w:rsidRPr="008F1F01" w:rsidRDefault="00003B1B" w:rsidP="008939F7">
      <w:pPr>
        <w:rPr>
          <w:rFonts w:ascii="Garamond" w:hAnsi="Garamond"/>
          <w:bCs/>
        </w:rPr>
      </w:pPr>
      <w:r w:rsidRPr="008F1F01">
        <w:rPr>
          <w:rFonts w:ascii="Garamond" w:hAnsi="Garamond"/>
          <w:bCs/>
        </w:rPr>
        <w:t xml:space="preserve">Applicant seeks to remove this </w:t>
      </w:r>
      <w:r w:rsidR="008335B0" w:rsidRPr="008F1F01">
        <w:rPr>
          <w:rFonts w:ascii="Garamond" w:hAnsi="Garamond"/>
          <w:bCs/>
        </w:rPr>
        <w:t>building restraint</w:t>
      </w:r>
      <w:r w:rsidRPr="008F1F01">
        <w:rPr>
          <w:rFonts w:ascii="Garamond" w:hAnsi="Garamond"/>
          <w:bCs/>
        </w:rPr>
        <w:t xml:space="preserve"> off Unit 3 to build a </w:t>
      </w:r>
      <w:r w:rsidR="008335B0" w:rsidRPr="008F1F01">
        <w:rPr>
          <w:rFonts w:ascii="Garamond" w:hAnsi="Garamond"/>
          <w:bCs/>
        </w:rPr>
        <w:t xml:space="preserve">900-1,000 square foot, two-bedroom Accessory Dwelling Unit off the 114 East Main Street structure. </w:t>
      </w:r>
      <w:r w:rsidR="008F1F01">
        <w:rPr>
          <w:rFonts w:ascii="Garamond" w:hAnsi="Garamond"/>
          <w:bCs/>
        </w:rPr>
        <w:t xml:space="preserve">Further proposed is the creation of Unit 4, which will be reserved for common </w:t>
      </w:r>
      <w:r w:rsidR="00785385">
        <w:rPr>
          <w:rFonts w:ascii="Garamond" w:hAnsi="Garamond"/>
          <w:bCs/>
        </w:rPr>
        <w:t>land</w:t>
      </w:r>
      <w:r w:rsidR="00E73DC0">
        <w:rPr>
          <w:rFonts w:ascii="Garamond" w:hAnsi="Garamond"/>
          <w:bCs/>
        </w:rPr>
        <w:t xml:space="preserve"> and not be further developed </w:t>
      </w:r>
      <w:r w:rsidR="00CE0186">
        <w:rPr>
          <w:rFonts w:ascii="Garamond" w:hAnsi="Garamond"/>
          <w:bCs/>
        </w:rPr>
        <w:t xml:space="preserve">beyond the existing gravel parking </w:t>
      </w:r>
      <w:r w:rsidR="005C1598">
        <w:rPr>
          <w:rFonts w:ascii="Garamond" w:hAnsi="Garamond"/>
          <w:bCs/>
        </w:rPr>
        <w:t xml:space="preserve">area. Further proposed are two new parking spaces, </w:t>
      </w:r>
      <w:r w:rsidR="00310814">
        <w:rPr>
          <w:rFonts w:ascii="Garamond" w:hAnsi="Garamond"/>
          <w:bCs/>
        </w:rPr>
        <w:t>an</w:t>
      </w:r>
      <w:r w:rsidR="005C1598">
        <w:rPr>
          <w:rFonts w:ascii="Garamond" w:hAnsi="Garamond"/>
          <w:bCs/>
        </w:rPr>
        <w:t xml:space="preserve"> extension of </w:t>
      </w:r>
      <w:r w:rsidR="005C1598">
        <w:rPr>
          <w:rFonts w:ascii="Garamond" w:hAnsi="Garamond"/>
          <w:bCs/>
        </w:rPr>
        <w:lastRenderedPageBreak/>
        <w:t>ex</w:t>
      </w:r>
      <w:r w:rsidR="00310814">
        <w:rPr>
          <w:rFonts w:ascii="Garamond" w:hAnsi="Garamond"/>
          <w:bCs/>
        </w:rPr>
        <w:t>isting screening to the western fence</w:t>
      </w:r>
      <w:r w:rsidR="007A702F">
        <w:rPr>
          <w:rFonts w:ascii="Garamond" w:hAnsi="Garamond"/>
          <w:bCs/>
        </w:rPr>
        <w:t xml:space="preserve">, a formal snow removal area, and a newly relocated and expanded </w:t>
      </w:r>
      <w:r w:rsidR="001D165E">
        <w:rPr>
          <w:rFonts w:ascii="Garamond" w:hAnsi="Garamond"/>
          <w:bCs/>
        </w:rPr>
        <w:t xml:space="preserve">drywell. </w:t>
      </w:r>
    </w:p>
    <w:p w14:paraId="1127F75E" w14:textId="77777777" w:rsidR="008939F7" w:rsidRDefault="008939F7" w:rsidP="008939F7">
      <w:pPr>
        <w:rPr>
          <w:rFonts w:ascii="Garamond" w:hAnsi="Garamond"/>
          <w:bCs/>
          <w:highlight w:val="red"/>
        </w:rPr>
      </w:pPr>
    </w:p>
    <w:p w14:paraId="6F1D0E14" w14:textId="0417E166" w:rsidR="00A24A40" w:rsidRPr="009561C8" w:rsidRDefault="00A24A40" w:rsidP="008939F7">
      <w:pPr>
        <w:rPr>
          <w:rFonts w:ascii="Garamond" w:hAnsi="Garamond"/>
          <w:bCs/>
        </w:rPr>
      </w:pPr>
      <w:r w:rsidRPr="00C5621E">
        <w:rPr>
          <w:rFonts w:ascii="Garamond" w:hAnsi="Garamond"/>
          <w:bCs/>
          <w:u w:val="single"/>
        </w:rPr>
        <w:t>RELATED SUBMISSIONS</w:t>
      </w:r>
      <w:r w:rsidRPr="009561C8">
        <w:rPr>
          <w:rFonts w:ascii="Garamond" w:hAnsi="Garamond"/>
          <w:bCs/>
        </w:rPr>
        <w:t>:</w:t>
      </w:r>
      <w:r w:rsidRPr="009561C8">
        <w:rPr>
          <w:rStyle w:val="FootnoteReference"/>
          <w:rFonts w:ascii="Garamond" w:hAnsi="Garamond"/>
          <w:bCs/>
        </w:rPr>
        <w:footnoteReference w:id="1"/>
      </w:r>
      <w:r w:rsidRPr="009561C8">
        <w:rPr>
          <w:rFonts w:ascii="Garamond" w:hAnsi="Garamond"/>
          <w:bCs/>
        </w:rPr>
        <w:t xml:space="preserve"> </w:t>
      </w:r>
    </w:p>
    <w:p w14:paraId="1E63DBB2" w14:textId="56021AE1" w:rsidR="009561C8" w:rsidRPr="002A14C1" w:rsidRDefault="009561C8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[5.1] Narrative, </w:t>
      </w:r>
    </w:p>
    <w:p w14:paraId="61F5B935" w14:textId="193C304C" w:rsidR="009561C8" w:rsidRPr="002A14C1" w:rsidRDefault="009561C8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[5.2] </w:t>
      </w:r>
      <w:r w:rsidR="002A14C1" w:rsidRPr="002A14C1">
        <w:rPr>
          <w:rFonts w:ascii="Garamond" w:hAnsi="Garamond"/>
          <w:bCs/>
        </w:rPr>
        <w:t xml:space="preserve">Abutting Landowners, </w:t>
      </w:r>
    </w:p>
    <w:p w14:paraId="1567EE9E" w14:textId="4130D50F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[5.3] Conditional Use Review Application, </w:t>
      </w:r>
    </w:p>
    <w:p w14:paraId="51EB5CB2" w14:textId="19DB0B92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>[5.4] Preliminary Water and Sewer Allocation Request Letter,</w:t>
      </w:r>
    </w:p>
    <w:p w14:paraId="293BB33E" w14:textId="58F3BE5E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[5.5] Preliminary Sewer Service Allocation Request, </w:t>
      </w:r>
    </w:p>
    <w:p w14:paraId="52559A07" w14:textId="23CEE6D7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[5.6] Preliminary Water Service Allocation Request, </w:t>
      </w:r>
    </w:p>
    <w:p w14:paraId="21D85E47" w14:textId="753C8F73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[5.7] Existing Declaration of Covenants, Easements, Restrictions, and Liens, </w:t>
      </w:r>
    </w:p>
    <w:p w14:paraId="662E97FF" w14:textId="48F1C69D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[5.8] PUD Site Plan Revisions, </w:t>
      </w:r>
    </w:p>
    <w:p w14:paraId="5B3DA058" w14:textId="0B1E7E11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[5.9] PUD Plat Revisions, </w:t>
      </w:r>
    </w:p>
    <w:p w14:paraId="71151F74" w14:textId="4B8F5EA3" w:rsidR="002A14C1" w:rsidRP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[5.10] ADU Floor Plan, </w:t>
      </w:r>
    </w:p>
    <w:p w14:paraId="5111619D" w14:textId="4F8F89F8" w:rsidR="002A14C1" w:rsidRDefault="002A14C1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 w:rsidRPr="002A14C1">
        <w:rPr>
          <w:rFonts w:ascii="Garamond" w:hAnsi="Garamond"/>
          <w:bCs/>
        </w:rPr>
        <w:t xml:space="preserve">[5.11] </w:t>
      </w:r>
      <w:r w:rsidR="00181203">
        <w:rPr>
          <w:rFonts w:ascii="Garamond" w:hAnsi="Garamond"/>
          <w:bCs/>
        </w:rPr>
        <w:t xml:space="preserve">ADU Floor Plan with Connector, </w:t>
      </w:r>
    </w:p>
    <w:p w14:paraId="1262AAF2" w14:textId="04EC11D5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[5.12] Existing Conditions Photo A, </w:t>
      </w:r>
    </w:p>
    <w:p w14:paraId="2B59BD24" w14:textId="6F74DA8A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[5.13] Existing Conditions Photo B,</w:t>
      </w:r>
    </w:p>
    <w:p w14:paraId="5BF0E091" w14:textId="2D14FDEC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[5.14] Existing Conditions Photo C, </w:t>
      </w:r>
    </w:p>
    <w:p w14:paraId="33225AB2" w14:textId="3C23DED8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[5.15] Existing Conditions Photo D,</w:t>
      </w:r>
    </w:p>
    <w:p w14:paraId="759DF9FB" w14:textId="78D132E3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[5.16] Existing Conditions Photo E, </w:t>
      </w:r>
    </w:p>
    <w:p w14:paraId="2F07239A" w14:textId="5A5095B5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[5.17] Existing Conditions Photo F, </w:t>
      </w:r>
    </w:p>
    <w:p w14:paraId="3E470675" w14:textId="14371BCB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[5.18] Existing Conditions Photo G, </w:t>
      </w:r>
    </w:p>
    <w:p w14:paraId="4C5D0A28" w14:textId="49021A1D" w:rsidR="00181203" w:rsidRDefault="00181203" w:rsidP="002A14C1">
      <w:pPr>
        <w:pStyle w:val="ListParagraph"/>
        <w:numPr>
          <w:ilvl w:val="0"/>
          <w:numId w:val="1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[5.19] Existing Conditions Photo H, and </w:t>
      </w:r>
    </w:p>
    <w:p w14:paraId="55CE7E59" w14:textId="021EBF5F" w:rsidR="00181203" w:rsidRPr="002A14C1" w:rsidRDefault="00181203" w:rsidP="00181203">
      <w:pPr>
        <w:pStyle w:val="ListParagraph"/>
        <w:numPr>
          <w:ilvl w:val="0"/>
          <w:numId w:val="11"/>
        </w:num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[5.20] Existing Conditions Photo I. </w:t>
      </w:r>
    </w:p>
    <w:p w14:paraId="6FA7141A" w14:textId="77777777" w:rsidR="00A24A40" w:rsidRPr="008E5E97" w:rsidRDefault="00A24A40" w:rsidP="008939F7">
      <w:pPr>
        <w:rPr>
          <w:rFonts w:ascii="Garamond" w:hAnsi="Garamond"/>
          <w:bCs/>
          <w:highlight w:val="red"/>
        </w:rPr>
      </w:pPr>
    </w:p>
    <w:p w14:paraId="454995B5" w14:textId="77777777" w:rsidR="008939F7" w:rsidRPr="00501D64" w:rsidRDefault="008939F7" w:rsidP="008939F7">
      <w:pPr>
        <w:rPr>
          <w:rFonts w:ascii="Garamond" w:hAnsi="Garamond"/>
          <w:bCs/>
          <w:color w:val="000000" w:themeColor="text1"/>
        </w:rPr>
      </w:pPr>
      <w:r w:rsidRPr="00501D64">
        <w:rPr>
          <w:rFonts w:ascii="Garamond" w:hAnsi="Garamond"/>
          <w:bCs/>
          <w:color w:val="000000" w:themeColor="text1"/>
          <w:u w:val="single"/>
        </w:rPr>
        <w:t>AUTHORITIES</w:t>
      </w:r>
      <w:r w:rsidRPr="00501D64">
        <w:rPr>
          <w:rFonts w:ascii="Garamond" w:hAnsi="Garamond"/>
          <w:bCs/>
          <w:color w:val="000000" w:themeColor="text1"/>
        </w:rPr>
        <w:t>:</w:t>
      </w:r>
    </w:p>
    <w:p w14:paraId="79168C49" w14:textId="146D0D86" w:rsidR="00104007" w:rsidRPr="00671D69" w:rsidRDefault="00104007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</w:rPr>
      </w:pPr>
      <w:r w:rsidRPr="00671D69">
        <w:rPr>
          <w:rFonts w:ascii="Garamond" w:hAnsi="Garamond"/>
          <w:bCs/>
        </w:rPr>
        <w:t>RZR § 5.12.7(a) (</w:t>
      </w:r>
      <w:r w:rsidR="00460F33" w:rsidRPr="00671D69">
        <w:rPr>
          <w:rFonts w:ascii="Garamond" w:hAnsi="Garamond"/>
          <w:bCs/>
        </w:rPr>
        <w:t xml:space="preserve">Simultaneous </w:t>
      </w:r>
      <w:r w:rsidR="00671D69" w:rsidRPr="00671D69">
        <w:rPr>
          <w:rFonts w:ascii="Garamond" w:hAnsi="Garamond"/>
          <w:bCs/>
        </w:rPr>
        <w:t>c</w:t>
      </w:r>
      <w:r w:rsidR="00B01FE7" w:rsidRPr="00671D69">
        <w:rPr>
          <w:rFonts w:ascii="Garamond" w:hAnsi="Garamond"/>
          <w:bCs/>
        </w:rPr>
        <w:t xml:space="preserve">onditional </w:t>
      </w:r>
      <w:r w:rsidR="00671D69" w:rsidRPr="00671D69">
        <w:rPr>
          <w:rFonts w:ascii="Garamond" w:hAnsi="Garamond"/>
          <w:bCs/>
        </w:rPr>
        <w:t>u</w:t>
      </w:r>
      <w:r w:rsidR="00B01FE7" w:rsidRPr="00671D69">
        <w:rPr>
          <w:rFonts w:ascii="Garamond" w:hAnsi="Garamond"/>
          <w:bCs/>
        </w:rPr>
        <w:t xml:space="preserve">se </w:t>
      </w:r>
      <w:r w:rsidR="00671D69" w:rsidRPr="00671D69">
        <w:rPr>
          <w:rFonts w:ascii="Garamond" w:hAnsi="Garamond"/>
          <w:bCs/>
        </w:rPr>
        <w:t>r</w:t>
      </w:r>
      <w:r w:rsidR="00B01FE7" w:rsidRPr="00671D69">
        <w:rPr>
          <w:rFonts w:ascii="Garamond" w:hAnsi="Garamond"/>
          <w:bCs/>
        </w:rPr>
        <w:t xml:space="preserve">eview for PUD </w:t>
      </w:r>
      <w:r w:rsidR="00671D69" w:rsidRPr="00671D69">
        <w:rPr>
          <w:rFonts w:ascii="Garamond" w:hAnsi="Garamond"/>
          <w:bCs/>
        </w:rPr>
        <w:t>a</w:t>
      </w:r>
      <w:r w:rsidR="00B01FE7" w:rsidRPr="00671D69">
        <w:rPr>
          <w:rFonts w:ascii="Garamond" w:hAnsi="Garamond"/>
          <w:bCs/>
        </w:rPr>
        <w:t>pplications)</w:t>
      </w:r>
      <w:r w:rsidR="00111CF3" w:rsidRPr="00671D69">
        <w:rPr>
          <w:rFonts w:ascii="Garamond" w:hAnsi="Garamond"/>
          <w:bCs/>
        </w:rPr>
        <w:t xml:space="preserve">, </w:t>
      </w:r>
    </w:p>
    <w:p w14:paraId="315E1F17" w14:textId="189A7C11" w:rsidR="008939F7" w:rsidRPr="00671D69" w:rsidRDefault="001D165E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 xml:space="preserve">RZR § </w:t>
      </w:r>
      <w:r w:rsidR="00FB63F2" w:rsidRPr="00671D69">
        <w:rPr>
          <w:rFonts w:ascii="Garamond" w:hAnsi="Garamond" w:cs="Times New Roman"/>
          <w:bCs/>
          <w:color w:val="000000" w:themeColor="text1"/>
        </w:rPr>
        <w:t>5.12.7</w:t>
      </w:r>
      <w:r w:rsidR="000C03E2" w:rsidRPr="00671D69">
        <w:rPr>
          <w:rFonts w:ascii="Garamond" w:hAnsi="Garamond" w:cs="Times New Roman"/>
          <w:bCs/>
          <w:color w:val="000000" w:themeColor="text1"/>
        </w:rPr>
        <w:t>(e) (PUD amendments)</w:t>
      </w:r>
      <w:r w:rsidR="00111CF3" w:rsidRPr="00671D69">
        <w:rPr>
          <w:rFonts w:ascii="Garamond" w:hAnsi="Garamond" w:cs="Times New Roman"/>
          <w:bCs/>
          <w:color w:val="000000" w:themeColor="text1"/>
        </w:rPr>
        <w:t xml:space="preserve">, </w:t>
      </w:r>
    </w:p>
    <w:p w14:paraId="15CFD81E" w14:textId="42CE12A3" w:rsidR="00111CF3" w:rsidRPr="00671D69" w:rsidRDefault="00111CF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>RZR §</w:t>
      </w:r>
      <w:r w:rsidRPr="00671D69">
        <w:rPr>
          <w:rFonts w:ascii="Garamond" w:hAnsi="Garamond"/>
        </w:rPr>
        <w:t xml:space="preserve"> 5.6 (Conditional </w:t>
      </w:r>
      <w:r w:rsidR="00671D69" w:rsidRPr="00671D69">
        <w:rPr>
          <w:rFonts w:ascii="Garamond" w:hAnsi="Garamond"/>
        </w:rPr>
        <w:t>u</w:t>
      </w:r>
      <w:r w:rsidRPr="00671D69">
        <w:rPr>
          <w:rFonts w:ascii="Garamond" w:hAnsi="Garamond"/>
        </w:rPr>
        <w:t xml:space="preserve">se </w:t>
      </w:r>
      <w:r w:rsidR="006716F0">
        <w:rPr>
          <w:rFonts w:ascii="Garamond" w:hAnsi="Garamond"/>
        </w:rPr>
        <w:t>r</w:t>
      </w:r>
      <w:r w:rsidRPr="00671D69">
        <w:rPr>
          <w:rFonts w:ascii="Garamond" w:hAnsi="Garamond"/>
        </w:rPr>
        <w:t xml:space="preserve">eview), and </w:t>
      </w:r>
    </w:p>
    <w:p w14:paraId="7859DEA3" w14:textId="7E1614C4" w:rsidR="00111CF3" w:rsidRPr="00671D69" w:rsidRDefault="00111CF3" w:rsidP="001D165E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Garamond" w:hAnsi="Garamond"/>
          <w:bCs/>
          <w:u w:val="single"/>
        </w:rPr>
      </w:pPr>
      <w:r w:rsidRPr="00671D69">
        <w:rPr>
          <w:rFonts w:ascii="Garamond" w:hAnsi="Garamond" w:cs="Times New Roman"/>
          <w:bCs/>
          <w:color w:val="000000" w:themeColor="text1"/>
        </w:rPr>
        <w:t>RZR § 5.</w:t>
      </w:r>
      <w:r w:rsidR="00671D69" w:rsidRPr="00671D69">
        <w:rPr>
          <w:rFonts w:ascii="Garamond" w:hAnsi="Garamond" w:cs="Times New Roman"/>
          <w:bCs/>
          <w:color w:val="000000" w:themeColor="text1"/>
        </w:rPr>
        <w:t xml:space="preserve">5.3 (Site plan review). </w:t>
      </w:r>
    </w:p>
    <w:p w14:paraId="492D30E4" w14:textId="77777777" w:rsidR="00501D64" w:rsidRDefault="00501D64" w:rsidP="008939F7">
      <w:pPr>
        <w:rPr>
          <w:rFonts w:ascii="Garamond" w:hAnsi="Garamond"/>
          <w:bCs/>
          <w:highlight w:val="red"/>
          <w:u w:val="single"/>
        </w:rPr>
      </w:pPr>
    </w:p>
    <w:p w14:paraId="02DB7101" w14:textId="77CE8765" w:rsidR="008939F7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  <w:u w:val="single"/>
        </w:rPr>
        <w:t>STANDARD OF REVIEW</w:t>
      </w:r>
      <w:r w:rsidRPr="003A642B">
        <w:rPr>
          <w:rFonts w:ascii="Garamond" w:hAnsi="Garamond"/>
          <w:bCs/>
        </w:rPr>
        <w:t xml:space="preserve">: </w:t>
      </w:r>
    </w:p>
    <w:p w14:paraId="730F24A4" w14:textId="77777777" w:rsidR="00181203" w:rsidRPr="003A642B" w:rsidRDefault="00181203" w:rsidP="008939F7">
      <w:pPr>
        <w:rPr>
          <w:rFonts w:ascii="Garamond" w:hAnsi="Garamond"/>
          <w:bCs/>
        </w:rPr>
      </w:pPr>
    </w:p>
    <w:p w14:paraId="378AD6F4" w14:textId="0FF47A36" w:rsidR="008939F7" w:rsidRPr="003A642B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</w:rPr>
        <w:t xml:space="preserve">For DRB approval, this </w:t>
      </w:r>
      <w:r w:rsidR="00281F03" w:rsidRPr="003A642B">
        <w:rPr>
          <w:rFonts w:ascii="Garamond" w:hAnsi="Garamond"/>
          <w:bCs/>
        </w:rPr>
        <w:t xml:space="preserve">PUD amendment must comply with general standards, specific standards, </w:t>
      </w:r>
      <w:r w:rsidR="003A642B" w:rsidRPr="003A642B">
        <w:rPr>
          <w:rFonts w:ascii="Garamond" w:hAnsi="Garamond"/>
          <w:bCs/>
        </w:rPr>
        <w:t>and applicable Zoning District requirements.</w:t>
      </w:r>
    </w:p>
    <w:p w14:paraId="64653332" w14:textId="77777777" w:rsidR="008939F7" w:rsidRPr="003A642B" w:rsidRDefault="008939F7" w:rsidP="008939F7">
      <w:pPr>
        <w:rPr>
          <w:rFonts w:ascii="Garamond" w:hAnsi="Garamond"/>
          <w:bCs/>
        </w:rPr>
      </w:pPr>
    </w:p>
    <w:p w14:paraId="5D93C836" w14:textId="4662C75C" w:rsidR="003B5C06" w:rsidRPr="00A24A40" w:rsidRDefault="008939F7" w:rsidP="008939F7">
      <w:pPr>
        <w:rPr>
          <w:rFonts w:ascii="Garamond" w:hAnsi="Garamond"/>
          <w:bCs/>
        </w:rPr>
      </w:pPr>
      <w:r w:rsidRPr="003A642B">
        <w:rPr>
          <w:rFonts w:ascii="Garamond" w:hAnsi="Garamond"/>
          <w:bCs/>
        </w:rPr>
        <w:t xml:space="preserve">Separate site plan review is not required. </w:t>
      </w:r>
      <w:proofErr w:type="gramStart"/>
      <w:r w:rsidRPr="003A642B">
        <w:rPr>
          <w:rFonts w:ascii="Garamond" w:hAnsi="Garamond"/>
          <w:bCs/>
        </w:rPr>
        <w:t>Yet,</w:t>
      </w:r>
      <w:proofErr w:type="gramEnd"/>
      <w:r w:rsidRPr="003A642B">
        <w:rPr>
          <w:rFonts w:ascii="Garamond" w:hAnsi="Garamond"/>
          <w:bCs/>
        </w:rPr>
        <w:t xml:space="preserve"> the proposed conditional use must also meet site plan review standards which include considerations for traffic, landscaping, and screening. RZR § 5.5.3. </w:t>
      </w:r>
    </w:p>
    <w:bookmarkEnd w:id="0"/>
    <w:p w14:paraId="7FA6AC9B" w14:textId="77777777" w:rsidR="00181203" w:rsidRPr="008E5E97" w:rsidRDefault="00181203" w:rsidP="00537505">
      <w:pPr>
        <w:jc w:val="center"/>
        <w:rPr>
          <w:rFonts w:ascii="Garamond" w:hAnsi="Garamond"/>
          <w:bCs/>
          <w:highlight w:val="red"/>
          <w:u w:val="single"/>
        </w:rPr>
      </w:pPr>
    </w:p>
    <w:p w14:paraId="0B39E76F" w14:textId="77777777" w:rsidR="008939F7" w:rsidRPr="00181203" w:rsidRDefault="008939F7" w:rsidP="00537505">
      <w:pPr>
        <w:jc w:val="center"/>
        <w:rPr>
          <w:rFonts w:ascii="Garamond" w:hAnsi="Garamond"/>
          <w:b/>
          <w:u w:val="single"/>
        </w:rPr>
      </w:pPr>
      <w:r w:rsidRPr="00181203">
        <w:rPr>
          <w:rFonts w:ascii="Garamond" w:hAnsi="Garamond"/>
          <w:b/>
          <w:u w:val="single"/>
        </w:rPr>
        <w:lastRenderedPageBreak/>
        <w:t>CONDITIONAL USE REVIEW</w:t>
      </w:r>
    </w:p>
    <w:p w14:paraId="47705422" w14:textId="77777777" w:rsidR="008939F7" w:rsidRPr="008E5E97" w:rsidRDefault="008939F7" w:rsidP="008939F7">
      <w:pPr>
        <w:rPr>
          <w:rFonts w:ascii="Garamond" w:hAnsi="Garamond"/>
          <w:b/>
          <w:highlight w:val="red"/>
          <w:u w:val="single"/>
        </w:rPr>
      </w:pPr>
    </w:p>
    <w:p w14:paraId="3B5868C7" w14:textId="77777777" w:rsidR="008939F7" w:rsidRPr="00732B1C" w:rsidRDefault="008939F7" w:rsidP="008939F7">
      <w:pPr>
        <w:rPr>
          <w:rFonts w:ascii="Garamond" w:hAnsi="Garamond"/>
          <w:b/>
          <w:u w:val="single"/>
        </w:rPr>
      </w:pPr>
      <w:r w:rsidRPr="00732B1C">
        <w:rPr>
          <w:rFonts w:ascii="Garamond" w:hAnsi="Garamond"/>
          <w:b/>
          <w:u w:val="single"/>
        </w:rPr>
        <w:t>General Standards § 5.6.1</w:t>
      </w:r>
    </w:p>
    <w:p w14:paraId="49B87E9F" w14:textId="77777777" w:rsidR="008939F7" w:rsidRPr="00732B1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</w:rPr>
        <w:t xml:space="preserve">No immediately apparent concerns by Staff. </w:t>
      </w:r>
    </w:p>
    <w:p w14:paraId="45DE7BEB" w14:textId="77777777" w:rsidR="008939F7" w:rsidRPr="00732B1C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</w:rPr>
        <w:t>This project should not result in undue adverse impact on community facilities, character of the area, traffic, or renewable energy sources.</w:t>
      </w:r>
    </w:p>
    <w:p w14:paraId="7F43ECA6" w14:textId="76E961EB" w:rsidR="008939F7" w:rsidRPr="00732B1C" w:rsidRDefault="008939F7" w:rsidP="005274BF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Impact on Community (Waste/Water) Facilities</w:t>
      </w:r>
      <w:r w:rsidRPr="00732B1C">
        <w:rPr>
          <w:rFonts w:ascii="Garamond" w:hAnsi="Garamond" w:cs="Times New Roman"/>
          <w:bCs/>
        </w:rPr>
        <w:t xml:space="preserve">. </w:t>
      </w:r>
      <w:r w:rsidR="005274BF" w:rsidRPr="00732B1C">
        <w:rPr>
          <w:rFonts w:ascii="Garamond" w:hAnsi="Garamond" w:cs="Times New Roman"/>
          <w:bCs/>
        </w:rPr>
        <w:t xml:space="preserve">The proposed ADU will be served by Town Water and Sewer Lines. </w:t>
      </w:r>
      <w:r w:rsidR="0050672A" w:rsidRPr="00732B1C">
        <w:rPr>
          <w:rFonts w:ascii="Garamond" w:hAnsi="Garamond" w:cs="Times New Roman"/>
          <w:bCs/>
        </w:rPr>
        <w:t xml:space="preserve">Applicant has also proposed a relocated drywell that will increase in size. </w:t>
      </w:r>
    </w:p>
    <w:p w14:paraId="6BDA941D" w14:textId="77777777" w:rsidR="008939F7" w:rsidRPr="00732B1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Character of the Area</w:t>
      </w:r>
      <w:r w:rsidRPr="00732B1C">
        <w:rPr>
          <w:rFonts w:ascii="Garamond" w:hAnsi="Garamond" w:cs="Times New Roman"/>
          <w:bCs/>
        </w:rPr>
        <w:t xml:space="preserve">. Existing mixed uses of commercial and residential.  </w:t>
      </w:r>
    </w:p>
    <w:p w14:paraId="3B711E63" w14:textId="5C7BABBF" w:rsidR="008939F7" w:rsidRPr="00732B1C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32B1C">
        <w:rPr>
          <w:rFonts w:ascii="Garamond" w:hAnsi="Garamond" w:cs="Times New Roman"/>
          <w:bCs/>
          <w:i/>
          <w:iCs/>
        </w:rPr>
        <w:t>Traffic</w:t>
      </w:r>
      <w:r w:rsidRPr="00732B1C">
        <w:rPr>
          <w:rFonts w:ascii="Garamond" w:hAnsi="Garamond" w:cs="Times New Roman"/>
          <w:bCs/>
        </w:rPr>
        <w:t xml:space="preserve">. </w:t>
      </w:r>
      <w:r w:rsidR="000E5437" w:rsidRPr="00732B1C">
        <w:rPr>
          <w:rFonts w:ascii="Garamond" w:hAnsi="Garamond" w:cs="Times New Roman"/>
          <w:bCs/>
        </w:rPr>
        <w:t>Two (2) a</w:t>
      </w:r>
      <w:r w:rsidR="006B6F67" w:rsidRPr="00732B1C">
        <w:rPr>
          <w:rFonts w:ascii="Garamond" w:hAnsi="Garamond" w:cs="Times New Roman"/>
          <w:bCs/>
        </w:rPr>
        <w:t>dditional parking spaces</w:t>
      </w:r>
      <w:r w:rsidR="00C62281">
        <w:rPr>
          <w:rFonts w:ascii="Garamond" w:hAnsi="Garamond" w:cs="Times New Roman"/>
          <w:bCs/>
        </w:rPr>
        <w:t xml:space="preserve"> to the gravel parking lot</w:t>
      </w:r>
      <w:r w:rsidR="000E5437" w:rsidRPr="00732B1C">
        <w:rPr>
          <w:rFonts w:ascii="Garamond" w:hAnsi="Garamond" w:cs="Times New Roman"/>
          <w:bCs/>
        </w:rPr>
        <w:t xml:space="preserve"> will not </w:t>
      </w:r>
      <w:r w:rsidR="00037CDA" w:rsidRPr="00732B1C">
        <w:rPr>
          <w:rFonts w:ascii="Garamond" w:hAnsi="Garamond" w:cs="Times New Roman"/>
          <w:bCs/>
        </w:rPr>
        <w:t>overburden on</w:t>
      </w:r>
      <w:r w:rsidR="00C62281">
        <w:rPr>
          <w:rFonts w:ascii="Garamond" w:hAnsi="Garamond" w:cs="Times New Roman"/>
          <w:bCs/>
        </w:rPr>
        <w:t>- or off-</w:t>
      </w:r>
      <w:r w:rsidR="00037CDA" w:rsidRPr="00732B1C">
        <w:rPr>
          <w:rFonts w:ascii="Garamond" w:hAnsi="Garamond" w:cs="Times New Roman"/>
          <w:bCs/>
        </w:rPr>
        <w:t xml:space="preserve">site traffic, especially considering that the plans account for a snow removal area. </w:t>
      </w:r>
      <w:r w:rsidRPr="00732B1C">
        <w:rPr>
          <w:rFonts w:ascii="Garamond" w:hAnsi="Garamond" w:cs="Times New Roman"/>
          <w:bCs/>
        </w:rPr>
        <w:t xml:space="preserve"> </w:t>
      </w:r>
    </w:p>
    <w:p w14:paraId="7DA78D8F" w14:textId="77777777" w:rsidR="008939F7" w:rsidRPr="008E5E97" w:rsidRDefault="008939F7" w:rsidP="008939F7">
      <w:pPr>
        <w:rPr>
          <w:rFonts w:ascii="Garamond" w:hAnsi="Garamond"/>
          <w:bCs/>
          <w:highlight w:val="red"/>
        </w:rPr>
      </w:pPr>
    </w:p>
    <w:p w14:paraId="1FEE9FBC" w14:textId="77777777" w:rsidR="008939F7" w:rsidRPr="00C62281" w:rsidRDefault="008939F7" w:rsidP="008939F7">
      <w:pPr>
        <w:rPr>
          <w:rFonts w:ascii="Garamond" w:hAnsi="Garamond"/>
          <w:b/>
          <w:u w:val="single"/>
        </w:rPr>
      </w:pPr>
      <w:r w:rsidRPr="00C62281">
        <w:rPr>
          <w:rFonts w:ascii="Garamond" w:hAnsi="Garamond"/>
          <w:b/>
          <w:u w:val="single"/>
        </w:rPr>
        <w:t>Specific Standards § 5.6.2</w:t>
      </w:r>
    </w:p>
    <w:p w14:paraId="2072C1A5" w14:textId="6405994E" w:rsidR="008939F7" w:rsidRPr="00C62281" w:rsidRDefault="008939F7" w:rsidP="008939F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</w:rPr>
        <w:t>No immediately apparent concerns by Staff</w:t>
      </w:r>
      <w:r w:rsidR="00732B1C" w:rsidRPr="00C62281">
        <w:rPr>
          <w:rFonts w:ascii="Garamond" w:hAnsi="Garamond" w:cs="Times New Roman"/>
          <w:bCs/>
        </w:rPr>
        <w:t xml:space="preserve">. </w:t>
      </w:r>
    </w:p>
    <w:p w14:paraId="6D7BA251" w14:textId="6A525D82" w:rsidR="008939F7" w:rsidRPr="00C62281" w:rsidRDefault="008939F7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  <w:i/>
          <w:iCs/>
        </w:rPr>
        <w:t>Project Timeline</w:t>
      </w:r>
      <w:r w:rsidRPr="00C62281">
        <w:rPr>
          <w:rFonts w:ascii="Garamond" w:hAnsi="Garamond" w:cs="Times New Roman"/>
          <w:bCs/>
        </w:rPr>
        <w:t xml:space="preserve">. </w:t>
      </w:r>
      <w:r w:rsidR="00C03B88" w:rsidRPr="00C62281">
        <w:rPr>
          <w:rFonts w:ascii="Garamond" w:hAnsi="Garamond" w:cs="Times New Roman"/>
          <w:bCs/>
        </w:rPr>
        <w:t xml:space="preserve">This project is not expected to take long or be phased. </w:t>
      </w:r>
      <w:r w:rsidRPr="00C62281">
        <w:rPr>
          <w:rFonts w:ascii="Garamond" w:hAnsi="Garamond" w:cs="Times New Roman"/>
          <w:bCs/>
        </w:rPr>
        <w:t xml:space="preserve"> </w:t>
      </w:r>
    </w:p>
    <w:p w14:paraId="12EDEDE9" w14:textId="511751C0" w:rsidR="00324EA4" w:rsidRPr="00C62281" w:rsidRDefault="00324EA4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C62281">
        <w:rPr>
          <w:rFonts w:ascii="Garamond" w:hAnsi="Garamond" w:cs="Times New Roman"/>
          <w:bCs/>
          <w:i/>
          <w:iCs/>
        </w:rPr>
        <w:t>Character of the Neighborhood</w:t>
      </w:r>
      <w:r w:rsidRPr="00C62281">
        <w:rPr>
          <w:rFonts w:ascii="Garamond" w:hAnsi="Garamond" w:cs="Times New Roman"/>
          <w:bCs/>
        </w:rPr>
        <w:t xml:space="preserve">. The DRB to ascertain if </w:t>
      </w:r>
      <w:r w:rsidR="00036397" w:rsidRPr="00C62281">
        <w:rPr>
          <w:rFonts w:ascii="Garamond" w:hAnsi="Garamond" w:cs="Times New Roman"/>
          <w:bCs/>
        </w:rPr>
        <w:t xml:space="preserve">certain character of the neighborhood standards is met. </w:t>
      </w:r>
    </w:p>
    <w:p w14:paraId="1E3E0A61" w14:textId="77777777" w:rsidR="008939F7" w:rsidRPr="008E5E97" w:rsidRDefault="008939F7" w:rsidP="001B091B">
      <w:pPr>
        <w:rPr>
          <w:rFonts w:ascii="Garamond" w:hAnsi="Garamond"/>
          <w:b/>
          <w:i/>
          <w:iCs/>
          <w:highlight w:val="red"/>
          <w:u w:val="single"/>
        </w:rPr>
      </w:pPr>
    </w:p>
    <w:p w14:paraId="4D20E708" w14:textId="0F02A1B2" w:rsidR="008939F7" w:rsidRPr="00722B97" w:rsidRDefault="00E01B6B" w:rsidP="008939F7">
      <w:pPr>
        <w:rPr>
          <w:rFonts w:ascii="Garamond" w:hAnsi="Garamond"/>
          <w:b/>
          <w:u w:val="single"/>
        </w:rPr>
      </w:pPr>
      <w:r w:rsidRPr="00722B97">
        <w:rPr>
          <w:rFonts w:ascii="Garamond" w:hAnsi="Garamond"/>
          <w:b/>
          <w:u w:val="single"/>
        </w:rPr>
        <w:t>Village Residential/</w:t>
      </w:r>
      <w:r w:rsidR="001B091B" w:rsidRPr="00722B97">
        <w:rPr>
          <w:rFonts w:ascii="Garamond" w:hAnsi="Garamond"/>
          <w:b/>
          <w:u w:val="single"/>
        </w:rPr>
        <w:t>Commercial</w:t>
      </w:r>
      <w:r w:rsidR="008939F7" w:rsidRPr="00722B97">
        <w:rPr>
          <w:rFonts w:ascii="Garamond" w:hAnsi="Garamond"/>
          <w:b/>
          <w:u w:val="single"/>
        </w:rPr>
        <w:t xml:space="preserve"> </w:t>
      </w:r>
      <w:r w:rsidRPr="00722B97">
        <w:rPr>
          <w:rFonts w:ascii="Garamond" w:hAnsi="Garamond"/>
          <w:b/>
          <w:u w:val="single"/>
        </w:rPr>
        <w:t xml:space="preserve">Zoning District </w:t>
      </w:r>
      <w:r w:rsidR="008939F7" w:rsidRPr="00722B97">
        <w:rPr>
          <w:rFonts w:ascii="Garamond" w:hAnsi="Garamond"/>
          <w:b/>
          <w:u w:val="single"/>
        </w:rPr>
        <w:t>Requirements § 3.</w:t>
      </w:r>
      <w:r w:rsidR="001B091B" w:rsidRPr="00722B97">
        <w:rPr>
          <w:rFonts w:ascii="Garamond" w:hAnsi="Garamond"/>
          <w:b/>
          <w:u w:val="single"/>
        </w:rPr>
        <w:t>3</w:t>
      </w:r>
      <w:r w:rsidR="008939F7" w:rsidRPr="00722B97">
        <w:rPr>
          <w:rFonts w:ascii="Garamond" w:hAnsi="Garamond"/>
          <w:b/>
          <w:u w:val="single"/>
        </w:rPr>
        <w:t xml:space="preserve"> </w:t>
      </w:r>
    </w:p>
    <w:p w14:paraId="024BF5CD" w14:textId="04C01B7C" w:rsidR="008939F7" w:rsidRPr="00722B97" w:rsidRDefault="008939F7" w:rsidP="008939F7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Garamond" w:hAnsi="Garamond" w:cs="Times New Roman"/>
          <w:b/>
          <w:u w:val="single"/>
        </w:rPr>
      </w:pPr>
      <w:r w:rsidRPr="00722B97">
        <w:rPr>
          <w:rFonts w:ascii="Garamond" w:hAnsi="Garamond" w:cs="Times New Roman"/>
          <w:bCs/>
        </w:rPr>
        <w:t>No immediate concerns by Staff</w:t>
      </w:r>
      <w:r w:rsidR="00C62281" w:rsidRPr="00722B97">
        <w:rPr>
          <w:rFonts w:ascii="Garamond" w:hAnsi="Garamond" w:cs="Times New Roman"/>
          <w:bCs/>
        </w:rPr>
        <w:t xml:space="preserve">. </w:t>
      </w:r>
    </w:p>
    <w:p w14:paraId="37216F6C" w14:textId="73108C7A" w:rsidR="008939F7" w:rsidRDefault="00C62281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722B97">
        <w:rPr>
          <w:rFonts w:ascii="Garamond" w:hAnsi="Garamond" w:cs="Times New Roman"/>
          <w:bCs/>
        </w:rPr>
        <w:t xml:space="preserve">Per the </w:t>
      </w:r>
      <w:r w:rsidR="001C26C4" w:rsidRPr="00722B97">
        <w:rPr>
          <w:rFonts w:ascii="Garamond" w:hAnsi="Garamond" w:cs="Times New Roman"/>
          <w:bCs/>
        </w:rPr>
        <w:t xml:space="preserve">Site Plan, the total proposed impervious surface </w:t>
      </w:r>
      <w:r w:rsidR="00722B97" w:rsidRPr="00722B97">
        <w:rPr>
          <w:rFonts w:ascii="Garamond" w:hAnsi="Garamond" w:cs="Times New Roman"/>
          <w:bCs/>
        </w:rPr>
        <w:t>falls under the maximum lot coverage of 60%.</w:t>
      </w:r>
      <w:r w:rsidR="00722B97">
        <w:rPr>
          <w:rStyle w:val="FootnoteReference"/>
          <w:rFonts w:ascii="Garamond" w:hAnsi="Garamond" w:cs="Times New Roman"/>
          <w:bCs/>
        </w:rPr>
        <w:footnoteReference w:id="2"/>
      </w:r>
      <w:r w:rsidR="00722B97" w:rsidRPr="00722B97">
        <w:rPr>
          <w:rFonts w:ascii="Garamond" w:hAnsi="Garamond" w:cs="Times New Roman"/>
          <w:bCs/>
        </w:rPr>
        <w:t xml:space="preserve"> </w:t>
      </w:r>
    </w:p>
    <w:p w14:paraId="5E4A4619" w14:textId="1A67DF7C" w:rsidR="007E793B" w:rsidRPr="00722B97" w:rsidRDefault="007E793B" w:rsidP="008939F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The proposed ADU does not fall within the ten (10) foot side setback</w:t>
      </w:r>
      <w:r w:rsidR="00875BB0">
        <w:rPr>
          <w:rFonts w:ascii="Garamond" w:hAnsi="Garamond" w:cs="Times New Roman"/>
          <w:bCs/>
        </w:rPr>
        <w:t xml:space="preserve"> for principal structures.</w:t>
      </w:r>
      <w:r w:rsidR="00875BB0">
        <w:rPr>
          <w:rStyle w:val="FootnoteReference"/>
          <w:rFonts w:ascii="Garamond" w:hAnsi="Garamond" w:cs="Times New Roman"/>
          <w:bCs/>
        </w:rPr>
        <w:footnoteReference w:id="3"/>
      </w:r>
      <w:r w:rsidR="00875BB0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 xml:space="preserve"> </w:t>
      </w:r>
    </w:p>
    <w:p w14:paraId="7D2D1421" w14:textId="77777777" w:rsidR="008939F7" w:rsidRPr="008E5E97" w:rsidRDefault="008939F7" w:rsidP="008939F7">
      <w:pPr>
        <w:rPr>
          <w:rFonts w:ascii="Garamond" w:hAnsi="Garamond"/>
          <w:b/>
          <w:highlight w:val="red"/>
          <w:u w:val="single"/>
        </w:rPr>
      </w:pPr>
    </w:p>
    <w:p w14:paraId="456A275B" w14:textId="77777777" w:rsidR="008939F7" w:rsidRPr="00A07903" w:rsidRDefault="008939F7" w:rsidP="008939F7">
      <w:pPr>
        <w:rPr>
          <w:rFonts w:ascii="Garamond" w:hAnsi="Garamond"/>
          <w:b/>
          <w:u w:val="single"/>
        </w:rPr>
      </w:pPr>
      <w:r w:rsidRPr="00A07903">
        <w:rPr>
          <w:rFonts w:ascii="Garamond" w:hAnsi="Garamond"/>
          <w:b/>
          <w:u w:val="single"/>
        </w:rPr>
        <w:t>Site Plan Review Standards § 5.6.3</w:t>
      </w:r>
    </w:p>
    <w:p w14:paraId="1474A128" w14:textId="5A426FE9" w:rsidR="008939F7" w:rsidRPr="00A07903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A07903">
        <w:rPr>
          <w:rFonts w:ascii="Garamond" w:hAnsi="Garamond" w:cs="Times New Roman"/>
          <w:bCs/>
        </w:rPr>
        <w:t>“In order to expedite the review process, conditional uses are not subject to separate site plan review under § 5.5, however, all conditional uses shall also meet site plan review standards and conditions as set forth under § 5.5.3 prior to the issuance of a Conditional Use Approval.”</w:t>
      </w:r>
      <w:r w:rsidR="00A07903" w:rsidRPr="00A07903">
        <w:rPr>
          <w:rStyle w:val="FootnoteReference"/>
          <w:rFonts w:ascii="Garamond" w:hAnsi="Garamond" w:cs="Times New Roman"/>
          <w:bCs/>
        </w:rPr>
        <w:footnoteReference w:id="4"/>
      </w:r>
      <w:r w:rsidRPr="00A07903">
        <w:rPr>
          <w:rFonts w:ascii="Garamond" w:hAnsi="Garamond" w:cs="Times New Roman"/>
          <w:bCs/>
        </w:rPr>
        <w:t xml:space="preserve"> </w:t>
      </w:r>
    </w:p>
    <w:p w14:paraId="59573FDD" w14:textId="77777777" w:rsidR="008939F7" w:rsidRPr="008E5E97" w:rsidRDefault="008939F7" w:rsidP="008939F7">
      <w:pPr>
        <w:rPr>
          <w:rFonts w:ascii="Garamond" w:hAnsi="Garamond"/>
          <w:bCs/>
          <w:highlight w:val="red"/>
        </w:rPr>
      </w:pPr>
    </w:p>
    <w:p w14:paraId="0339F44E" w14:textId="56CE5D58" w:rsidR="008939F7" w:rsidRDefault="008939F7" w:rsidP="00BA5068">
      <w:pPr>
        <w:jc w:val="center"/>
        <w:rPr>
          <w:rFonts w:ascii="Garamond" w:hAnsi="Garamond"/>
          <w:b/>
          <w:u w:val="single"/>
        </w:rPr>
      </w:pPr>
      <w:r w:rsidRPr="001802C6">
        <w:rPr>
          <w:rFonts w:ascii="Garamond" w:hAnsi="Garamond"/>
          <w:b/>
          <w:u w:val="single"/>
        </w:rPr>
        <w:t>SITE PLAN REVIEW § 5.5.3:</w:t>
      </w:r>
    </w:p>
    <w:p w14:paraId="13FB3306" w14:textId="77777777" w:rsidR="00BA5068" w:rsidRPr="001802C6" w:rsidRDefault="00BA5068" w:rsidP="00BA5068">
      <w:pPr>
        <w:jc w:val="center"/>
        <w:rPr>
          <w:rFonts w:ascii="Garamond" w:hAnsi="Garamond"/>
          <w:b/>
          <w:u w:val="single"/>
        </w:rPr>
      </w:pPr>
    </w:p>
    <w:p w14:paraId="26247967" w14:textId="2B060DFC" w:rsidR="00BA5068" w:rsidRPr="00BA5068" w:rsidRDefault="008939F7" w:rsidP="008939F7">
      <w:pPr>
        <w:rPr>
          <w:rFonts w:ascii="Garamond" w:hAnsi="Garamond"/>
          <w:bCs/>
        </w:rPr>
      </w:pPr>
      <w:r w:rsidRPr="00BA5068">
        <w:rPr>
          <w:rFonts w:ascii="Garamond" w:hAnsi="Garamond"/>
          <w:bCs/>
        </w:rPr>
        <w:t xml:space="preserve">Per </w:t>
      </w:r>
      <w:r w:rsidR="001802C6" w:rsidRPr="00BA5068">
        <w:rPr>
          <w:rFonts w:ascii="Garamond" w:hAnsi="Garamond"/>
          <w:bCs/>
        </w:rPr>
        <w:t xml:space="preserve">RZR </w:t>
      </w:r>
      <w:r w:rsidRPr="00BA5068">
        <w:rPr>
          <w:rFonts w:ascii="Garamond" w:hAnsi="Garamond"/>
          <w:bCs/>
        </w:rPr>
        <w:t>§ 5.5.3</w:t>
      </w:r>
      <w:r w:rsidR="001802C6" w:rsidRPr="00BA5068">
        <w:rPr>
          <w:rFonts w:ascii="Garamond" w:hAnsi="Garamond"/>
          <w:bCs/>
        </w:rPr>
        <w:t>, t</w:t>
      </w:r>
      <w:r w:rsidRPr="00BA5068">
        <w:rPr>
          <w:rFonts w:ascii="Garamond" w:hAnsi="Garamond"/>
          <w:bCs/>
        </w:rPr>
        <w:t xml:space="preserve">he DRB may impose conditions and safeguards upon the approval of a site plan with respect to features authorized by 24 V.S.A. § 2416.  </w:t>
      </w:r>
    </w:p>
    <w:p w14:paraId="6FF27EFB" w14:textId="77777777" w:rsidR="00BA5068" w:rsidRPr="001802C6" w:rsidRDefault="00BA5068" w:rsidP="008939F7">
      <w:pPr>
        <w:rPr>
          <w:rFonts w:ascii="Garamond" w:hAnsi="Garamond"/>
          <w:b/>
        </w:rPr>
      </w:pPr>
    </w:p>
    <w:p w14:paraId="6E533443" w14:textId="77777777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Traffic: </w:t>
      </w:r>
    </w:p>
    <w:p w14:paraId="0908DE5C" w14:textId="6B0A5288" w:rsidR="008939F7" w:rsidRPr="001802C6" w:rsidRDefault="008A75C1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Two (2) n</w:t>
      </w:r>
      <w:r w:rsidR="002A03A8">
        <w:rPr>
          <w:rFonts w:ascii="Garamond" w:hAnsi="Garamond" w:cs="Times New Roman"/>
          <w:bCs/>
        </w:rPr>
        <w:t>ew parking</w:t>
      </w:r>
      <w:r>
        <w:rPr>
          <w:rFonts w:ascii="Garamond" w:hAnsi="Garamond" w:cs="Times New Roman"/>
          <w:bCs/>
        </w:rPr>
        <w:t xml:space="preserve"> spaces</w:t>
      </w:r>
      <w:r w:rsidR="002A03A8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  <w:bCs/>
        </w:rPr>
        <w:t>are</w:t>
      </w:r>
      <w:r w:rsidR="002A03A8">
        <w:rPr>
          <w:rFonts w:ascii="Garamond" w:hAnsi="Garamond" w:cs="Times New Roman"/>
          <w:bCs/>
        </w:rPr>
        <w:t xml:space="preserve"> proposed to be added </w:t>
      </w:r>
      <w:r w:rsidR="009061EA">
        <w:rPr>
          <w:rFonts w:ascii="Garamond" w:hAnsi="Garamond" w:cs="Times New Roman"/>
          <w:bCs/>
        </w:rPr>
        <w:t xml:space="preserve">to the rear of 112 East Main Street. </w:t>
      </w:r>
    </w:p>
    <w:p w14:paraId="3447382E" w14:textId="616E9E85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1802C6">
        <w:rPr>
          <w:rFonts w:ascii="Garamond" w:hAnsi="Garamond" w:cs="Times New Roman"/>
          <w:bCs/>
          <w:color w:val="000000" w:themeColor="text1"/>
        </w:rPr>
        <w:t>Landscaping and Screening</w:t>
      </w:r>
      <w:r w:rsidR="00CD05E4">
        <w:rPr>
          <w:rFonts w:ascii="Garamond" w:hAnsi="Garamond" w:cs="Times New Roman"/>
          <w:bCs/>
          <w:color w:val="000000" w:themeColor="text1"/>
        </w:rPr>
        <w:t>:</w:t>
      </w:r>
    </w:p>
    <w:p w14:paraId="2B42FE80" w14:textId="77777777" w:rsidR="008939F7" w:rsidRPr="001802C6" w:rsidRDefault="008939F7" w:rsidP="008939F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1802C6">
        <w:rPr>
          <w:rFonts w:ascii="Garamond" w:hAnsi="Garamond" w:cs="Times New Roman"/>
          <w:bCs/>
          <w:color w:val="000000" w:themeColor="text1"/>
        </w:rPr>
        <w:t xml:space="preserve">DRB to ascertain if additional landscaping is required.  </w:t>
      </w:r>
    </w:p>
    <w:p w14:paraId="442A3A68" w14:textId="6BC430C7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lastRenderedPageBreak/>
        <w:t>Renewable Energy Resources</w:t>
      </w:r>
      <w:r w:rsidR="00CD05E4">
        <w:rPr>
          <w:rFonts w:ascii="Garamond" w:hAnsi="Garamond" w:cs="Times New Roman"/>
          <w:bCs/>
        </w:rPr>
        <w:t>:</w:t>
      </w:r>
    </w:p>
    <w:p w14:paraId="230F93AE" w14:textId="50E0F6F3" w:rsidR="008939F7" w:rsidRPr="001802C6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Not </w:t>
      </w:r>
      <w:r w:rsidR="00CD05E4">
        <w:rPr>
          <w:rFonts w:ascii="Garamond" w:hAnsi="Garamond" w:cs="Times New Roman"/>
          <w:bCs/>
        </w:rPr>
        <w:t xml:space="preserve">applicable. </w:t>
      </w:r>
      <w:r w:rsidRPr="001802C6">
        <w:rPr>
          <w:rFonts w:ascii="Garamond" w:hAnsi="Garamond" w:cs="Times New Roman"/>
          <w:bCs/>
        </w:rPr>
        <w:t xml:space="preserve"> </w:t>
      </w:r>
    </w:p>
    <w:p w14:paraId="27A14345" w14:textId="609021AD" w:rsidR="008939F7" w:rsidRPr="001802C6" w:rsidRDefault="008939F7" w:rsidP="008939F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>Signs</w:t>
      </w:r>
      <w:r w:rsidR="00CD05E4">
        <w:rPr>
          <w:rFonts w:ascii="Garamond" w:hAnsi="Garamond" w:cs="Times New Roman"/>
          <w:bCs/>
        </w:rPr>
        <w:t>:</w:t>
      </w:r>
    </w:p>
    <w:p w14:paraId="709E655C" w14:textId="77777777" w:rsidR="008939F7" w:rsidRDefault="008939F7" w:rsidP="008939F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Garamond" w:hAnsi="Garamond" w:cs="Times New Roman"/>
          <w:bCs/>
        </w:rPr>
      </w:pPr>
      <w:r w:rsidRPr="001802C6">
        <w:rPr>
          <w:rFonts w:ascii="Garamond" w:hAnsi="Garamond" w:cs="Times New Roman"/>
          <w:bCs/>
        </w:rPr>
        <w:t xml:space="preserve">Not applicable. </w:t>
      </w:r>
    </w:p>
    <w:p w14:paraId="313CD633" w14:textId="77777777" w:rsidR="00A6415F" w:rsidRPr="001802C6" w:rsidRDefault="00A6415F" w:rsidP="00A6415F">
      <w:pPr>
        <w:pStyle w:val="ListParagraph"/>
        <w:spacing w:after="0" w:line="240" w:lineRule="auto"/>
        <w:ind w:left="1440"/>
        <w:contextualSpacing w:val="0"/>
        <w:rPr>
          <w:rFonts w:ascii="Garamond" w:hAnsi="Garamond" w:cs="Times New Roman"/>
          <w:bCs/>
        </w:rPr>
      </w:pPr>
    </w:p>
    <w:p w14:paraId="17D94211" w14:textId="04D0D1BD" w:rsidR="00A6415F" w:rsidRPr="008E5E97" w:rsidRDefault="00A6415F" w:rsidP="008939F7">
      <w:pPr>
        <w:rPr>
          <w:rFonts w:ascii="Garamond" w:hAnsi="Garamond"/>
          <w:bCs/>
          <w:highlight w:val="red"/>
        </w:rPr>
      </w:pPr>
      <w:r>
        <w:rPr>
          <w:rFonts w:ascii="Garamond" w:hAnsi="Garamond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55674" wp14:editId="6EE252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DB1CD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" strokecolor="black [3200]" strokeweight="1.5pt">
                <v:stroke joinstyle="miter"/>
              </v:line>
            </w:pict>
          </mc:Fallback>
        </mc:AlternateContent>
      </w:r>
    </w:p>
    <w:p w14:paraId="36308A08" w14:textId="2A9CE71D" w:rsidR="00831AFF" w:rsidRDefault="008939F7" w:rsidP="008939F7">
      <w:pPr>
        <w:rPr>
          <w:rFonts w:ascii="Garamond" w:hAnsi="Garamond"/>
          <w:b/>
          <w:u w:val="single"/>
        </w:rPr>
      </w:pPr>
      <w:r w:rsidRPr="0065447F">
        <w:rPr>
          <w:rFonts w:ascii="Garamond" w:hAnsi="Garamond"/>
          <w:b/>
          <w:u w:val="single"/>
        </w:rPr>
        <w:t>STAFF COMMENTS &amp; RECOMMENDATIONS</w:t>
      </w:r>
      <w:r w:rsidR="008E5D68">
        <w:rPr>
          <w:rFonts w:ascii="Garamond" w:hAnsi="Garamond"/>
          <w:b/>
          <w:u w:val="single"/>
        </w:rPr>
        <w:t>:</w:t>
      </w:r>
    </w:p>
    <w:p w14:paraId="02163FDE" w14:textId="77777777" w:rsidR="008E5D68" w:rsidRPr="0065447F" w:rsidRDefault="008E5D68" w:rsidP="008939F7">
      <w:pPr>
        <w:rPr>
          <w:rFonts w:ascii="Garamond" w:hAnsi="Garamond"/>
          <w:b/>
          <w:u w:val="single"/>
        </w:rPr>
      </w:pPr>
    </w:p>
    <w:p w14:paraId="0A122FE4" w14:textId="77777777" w:rsidR="008939F7" w:rsidRPr="0065447F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8E5D68">
        <w:rPr>
          <w:rFonts w:ascii="Garamond" w:hAnsi="Garamond" w:cs="Times New Roman"/>
          <w:bCs/>
          <w:color w:val="000000" w:themeColor="text1"/>
          <w:u w:val="single"/>
        </w:rPr>
        <w:t>Comments</w:t>
      </w:r>
      <w:r w:rsidRPr="0065447F">
        <w:rPr>
          <w:rFonts w:ascii="Garamond" w:hAnsi="Garamond" w:cs="Times New Roman"/>
          <w:bCs/>
          <w:color w:val="000000" w:themeColor="text1"/>
        </w:rPr>
        <w:t xml:space="preserve">: </w:t>
      </w:r>
    </w:p>
    <w:p w14:paraId="425D6A5B" w14:textId="433A9E00" w:rsidR="00980DA3" w:rsidRDefault="00980DA3" w:rsidP="008E5D68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65447F">
        <w:rPr>
          <w:rFonts w:ascii="Garamond" w:hAnsi="Garamond" w:cs="Times New Roman"/>
          <w:bCs/>
          <w:color w:val="000000" w:themeColor="text1"/>
        </w:rPr>
        <w:t xml:space="preserve">Because </w:t>
      </w:r>
      <w:r w:rsidR="005A71CD" w:rsidRPr="0065447F">
        <w:rPr>
          <w:rFonts w:ascii="Garamond" w:hAnsi="Garamond" w:cs="Times New Roman"/>
          <w:bCs/>
          <w:color w:val="000000" w:themeColor="text1"/>
        </w:rPr>
        <w:t>preservation of Unit 3 as common land was not explicitly labeled as a permit critical condition</w:t>
      </w:r>
      <w:r w:rsidR="007F50D6" w:rsidRPr="0065447F">
        <w:rPr>
          <w:rFonts w:ascii="Garamond" w:hAnsi="Garamond" w:cs="Times New Roman"/>
          <w:bCs/>
          <w:color w:val="000000" w:themeColor="text1"/>
        </w:rPr>
        <w:t>,</w:t>
      </w:r>
      <w:r w:rsidR="007F50D6" w:rsidRPr="0065447F">
        <w:rPr>
          <w:rStyle w:val="FootnoteReference"/>
          <w:rFonts w:ascii="Garamond" w:hAnsi="Garamond" w:cs="Times New Roman"/>
          <w:bCs/>
          <w:color w:val="000000" w:themeColor="text1"/>
        </w:rPr>
        <w:footnoteReference w:id="5"/>
      </w:r>
      <w:r w:rsidR="007F50D6" w:rsidRPr="0065447F">
        <w:rPr>
          <w:rFonts w:ascii="Garamond" w:hAnsi="Garamond" w:cs="Times New Roman"/>
          <w:bCs/>
          <w:color w:val="000000" w:themeColor="text1"/>
        </w:rPr>
        <w:t xml:space="preserve"> </w:t>
      </w:r>
      <w:r w:rsidR="00BA5068" w:rsidRPr="0065447F">
        <w:rPr>
          <w:rFonts w:ascii="Garamond" w:hAnsi="Garamond" w:cs="Times New Roman"/>
          <w:bCs/>
          <w:color w:val="000000" w:themeColor="text1"/>
        </w:rPr>
        <w:t xml:space="preserve">the DRB </w:t>
      </w:r>
      <w:r w:rsidR="001114BD">
        <w:rPr>
          <w:rFonts w:ascii="Garamond" w:hAnsi="Garamond" w:cs="Times New Roman"/>
          <w:bCs/>
          <w:color w:val="000000" w:themeColor="text1"/>
        </w:rPr>
        <w:t>may</w:t>
      </w:r>
      <w:r w:rsidR="0065447F" w:rsidRPr="0065447F">
        <w:rPr>
          <w:rFonts w:ascii="Garamond" w:hAnsi="Garamond" w:cs="Times New Roman"/>
          <w:bCs/>
          <w:color w:val="000000" w:themeColor="text1"/>
        </w:rPr>
        <w:t xml:space="preserve"> remove the development restriction without going through the </w:t>
      </w:r>
      <w:r w:rsidR="0065447F" w:rsidRPr="0065447F">
        <w:rPr>
          <w:rFonts w:ascii="Garamond" w:hAnsi="Garamond" w:cs="Times New Roman"/>
          <w:bCs/>
          <w:i/>
          <w:iCs/>
          <w:color w:val="000000" w:themeColor="text1"/>
        </w:rPr>
        <w:t>Hildebrand/Stowe Club Highlands</w:t>
      </w:r>
      <w:r w:rsidR="0065447F" w:rsidRPr="0065447F">
        <w:rPr>
          <w:rFonts w:ascii="Garamond" w:hAnsi="Garamond" w:cs="Times New Roman"/>
          <w:bCs/>
          <w:color w:val="000000" w:themeColor="text1"/>
        </w:rPr>
        <w:t xml:space="preserve"> test. </w:t>
      </w:r>
    </w:p>
    <w:p w14:paraId="49C8209F" w14:textId="238D1F7C" w:rsidR="001114BD" w:rsidRPr="00F40F83" w:rsidRDefault="00A6415F" w:rsidP="00F40F83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>
        <w:rPr>
          <w:rFonts w:ascii="Garamond" w:hAnsi="Garamond" w:cs="Times New Roman"/>
          <w:bCs/>
          <w:color w:val="000000" w:themeColor="text1"/>
        </w:rPr>
        <w:t xml:space="preserve">This appears to be a straightforward </w:t>
      </w:r>
      <w:r w:rsidR="008E5D68">
        <w:rPr>
          <w:rFonts w:ascii="Garamond" w:hAnsi="Garamond" w:cs="Times New Roman"/>
          <w:bCs/>
          <w:color w:val="000000" w:themeColor="text1"/>
        </w:rPr>
        <w:t xml:space="preserve">conditional use &amp; PUD amendment that is aligned with the Richmond Zoning Regulations and the Town Plan. </w:t>
      </w:r>
    </w:p>
    <w:p w14:paraId="439B4764" w14:textId="77777777" w:rsidR="00831AFF" w:rsidRPr="001114BD" w:rsidRDefault="00831AFF" w:rsidP="001114BD">
      <w:pPr>
        <w:rPr>
          <w:rFonts w:ascii="Garamond" w:hAnsi="Garamond"/>
          <w:bCs/>
          <w:color w:val="000000" w:themeColor="text1"/>
          <w:highlight w:val="red"/>
        </w:rPr>
      </w:pPr>
    </w:p>
    <w:p w14:paraId="57859E11" w14:textId="026CF628" w:rsidR="008939F7" w:rsidRPr="00C022E4" w:rsidRDefault="008939F7" w:rsidP="008E5D68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aramond" w:hAnsi="Garamond" w:cs="Times New Roman"/>
          <w:bCs/>
          <w:color w:val="000000" w:themeColor="text1"/>
        </w:rPr>
      </w:pPr>
      <w:r w:rsidRPr="00C022E4">
        <w:rPr>
          <w:rFonts w:ascii="Garamond" w:hAnsi="Garamond" w:cs="Times New Roman"/>
          <w:bCs/>
          <w:color w:val="000000" w:themeColor="text1"/>
          <w:u w:val="single"/>
        </w:rPr>
        <w:t>Recommendations</w:t>
      </w:r>
      <w:r w:rsidRPr="00C022E4">
        <w:rPr>
          <w:rFonts w:ascii="Garamond" w:hAnsi="Garamond" w:cs="Times New Roman"/>
          <w:bCs/>
          <w:color w:val="000000" w:themeColor="text1"/>
        </w:rPr>
        <w:t xml:space="preserve">: </w:t>
      </w:r>
      <w:r w:rsidR="00F40F83" w:rsidRPr="00C022E4">
        <w:rPr>
          <w:rFonts w:ascii="Garamond" w:hAnsi="Garamond" w:cs="Times New Roman"/>
          <w:bCs/>
          <w:color w:val="000000" w:themeColor="text1"/>
        </w:rPr>
        <w:t xml:space="preserve">APPROVE </w:t>
      </w:r>
      <w:r w:rsidR="00C022E4" w:rsidRPr="00C022E4">
        <w:rPr>
          <w:rFonts w:ascii="Garamond" w:hAnsi="Garamond" w:cs="Times New Roman"/>
          <w:bCs/>
          <w:color w:val="000000" w:themeColor="text1"/>
        </w:rPr>
        <w:t>amended conditional use review</w:t>
      </w:r>
      <w:r w:rsidR="003272DE">
        <w:rPr>
          <w:rFonts w:ascii="Garamond" w:hAnsi="Garamond" w:cs="Times New Roman"/>
          <w:bCs/>
          <w:color w:val="000000" w:themeColor="text1"/>
        </w:rPr>
        <w:t xml:space="preserve"> </w:t>
      </w:r>
      <w:r w:rsidR="00F10E9A">
        <w:rPr>
          <w:rFonts w:ascii="Garamond" w:hAnsi="Garamond" w:cs="Times New Roman"/>
          <w:bCs/>
          <w:color w:val="000000" w:themeColor="text1"/>
        </w:rPr>
        <w:t>application</w:t>
      </w:r>
      <w:r w:rsidR="00C022E4" w:rsidRPr="00C022E4">
        <w:rPr>
          <w:rFonts w:ascii="Garamond" w:hAnsi="Garamond" w:cs="Times New Roman"/>
          <w:bCs/>
          <w:color w:val="000000" w:themeColor="text1"/>
        </w:rPr>
        <w:t xml:space="preserve"> CR2026-002 subject to the following conditions: </w:t>
      </w:r>
    </w:p>
    <w:p w14:paraId="15570ECA" w14:textId="7F1980D7" w:rsidR="004B2738" w:rsidRPr="005916D8" w:rsidRDefault="008939F7" w:rsidP="00C022E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 w:rsidRPr="00C022E4">
        <w:rPr>
          <w:rFonts w:ascii="Garamond" w:hAnsi="Garamond" w:cs="Times New Roman"/>
          <w:bCs/>
          <w:color w:val="000000" w:themeColor="text1"/>
        </w:rPr>
        <w:t xml:space="preserve">Applicant </w:t>
      </w:r>
      <w:r w:rsidR="0042423F">
        <w:rPr>
          <w:rFonts w:ascii="Garamond" w:hAnsi="Garamond" w:cs="Times New Roman"/>
          <w:bCs/>
          <w:color w:val="000000" w:themeColor="text1"/>
        </w:rPr>
        <w:t>shall</w:t>
      </w:r>
      <w:r w:rsidR="00C022E4">
        <w:rPr>
          <w:rFonts w:ascii="Garamond" w:hAnsi="Garamond" w:cs="Times New Roman"/>
          <w:bCs/>
          <w:color w:val="000000" w:themeColor="text1"/>
        </w:rPr>
        <w:t xml:space="preserve"> </w:t>
      </w:r>
      <w:r w:rsidR="00636310">
        <w:rPr>
          <w:rFonts w:ascii="Garamond" w:hAnsi="Garamond" w:cs="Times New Roman"/>
          <w:bCs/>
          <w:color w:val="000000" w:themeColor="text1"/>
        </w:rPr>
        <w:t xml:space="preserve">update and amend the existing </w:t>
      </w:r>
      <w:r w:rsidR="005916D8">
        <w:rPr>
          <w:rFonts w:ascii="Garamond" w:hAnsi="Garamond" w:cs="Times New Roman"/>
          <w:bCs/>
          <w:color w:val="000000" w:themeColor="text1"/>
        </w:rPr>
        <w:t xml:space="preserve">Declaration of Covenants, Easements, Restrictions, and Liens prior to submitting a Zoning Permit Application. </w:t>
      </w:r>
    </w:p>
    <w:p w14:paraId="5FFE2B31" w14:textId="45B05EC3" w:rsidR="005916D8" w:rsidRPr="00960A85" w:rsidRDefault="005916D8" w:rsidP="00C022E4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 w:cs="Times New Roman"/>
          <w:bCs/>
          <w:color w:val="000000" w:themeColor="text1"/>
        </w:rPr>
        <w:t xml:space="preserve">Applicant </w:t>
      </w:r>
      <w:r w:rsidR="00960A85">
        <w:rPr>
          <w:rFonts w:ascii="Garamond" w:hAnsi="Garamond" w:cs="Times New Roman"/>
          <w:bCs/>
          <w:color w:val="000000" w:themeColor="text1"/>
        </w:rPr>
        <w:t xml:space="preserve">shall apply for and receive all necessary Town, State, and Federal permits, including but not limited to: </w:t>
      </w:r>
    </w:p>
    <w:p w14:paraId="468E01CC" w14:textId="011B7DD5" w:rsidR="00960A85" w:rsidRPr="008E5E97" w:rsidRDefault="001A10FC" w:rsidP="00960A85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Garamond" w:hAnsi="Garamond"/>
        </w:rPr>
      </w:pPr>
      <w:r>
        <w:rPr>
          <w:rFonts w:ascii="Garamond" w:hAnsi="Garamond" w:cs="Times New Roman"/>
          <w:bCs/>
          <w:color w:val="000000" w:themeColor="text1"/>
        </w:rPr>
        <w:t>Applicant shall apply for a Town</w:t>
      </w:r>
      <w:r w:rsidR="008B033D">
        <w:rPr>
          <w:rFonts w:ascii="Garamond" w:hAnsi="Garamond" w:cs="Times New Roman"/>
          <w:bCs/>
          <w:color w:val="000000" w:themeColor="text1"/>
        </w:rPr>
        <w:t xml:space="preserve"> Final</w:t>
      </w:r>
      <w:r>
        <w:rPr>
          <w:rFonts w:ascii="Garamond" w:hAnsi="Garamond" w:cs="Times New Roman"/>
          <w:bCs/>
          <w:color w:val="000000" w:themeColor="text1"/>
        </w:rPr>
        <w:t xml:space="preserve"> Water and Sewer Service Allocation Request</w:t>
      </w:r>
      <w:r w:rsidR="008B033D">
        <w:rPr>
          <w:rFonts w:ascii="Garamond" w:hAnsi="Garamond" w:cs="Times New Roman"/>
          <w:bCs/>
          <w:color w:val="000000" w:themeColor="text1"/>
        </w:rPr>
        <w:t xml:space="preserve"> and a Zoning Permit. </w:t>
      </w:r>
    </w:p>
    <w:sectPr w:rsidR="00960A85" w:rsidRPr="008E5E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9048" w14:textId="77777777" w:rsidR="002000F6" w:rsidRDefault="002000F6" w:rsidP="00AC59FC">
      <w:r>
        <w:separator/>
      </w:r>
    </w:p>
  </w:endnote>
  <w:endnote w:type="continuationSeparator" w:id="0">
    <w:p w14:paraId="58817F60" w14:textId="77777777" w:rsidR="002000F6" w:rsidRDefault="002000F6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980A" w14:textId="77777777" w:rsidR="002000F6" w:rsidRDefault="002000F6" w:rsidP="00AC59FC">
      <w:r>
        <w:separator/>
      </w:r>
    </w:p>
  </w:footnote>
  <w:footnote w:type="continuationSeparator" w:id="0">
    <w:p w14:paraId="176B7520" w14:textId="77777777" w:rsidR="002000F6" w:rsidRDefault="002000F6" w:rsidP="00AC59FC">
      <w:r>
        <w:continuationSeparator/>
      </w:r>
    </w:p>
  </w:footnote>
  <w:footnote w:id="1">
    <w:p w14:paraId="232EBC9B" w14:textId="30AB30FB" w:rsidR="00A24A40" w:rsidRPr="00722B97" w:rsidRDefault="00A24A40">
      <w:pPr>
        <w:pStyle w:val="FootnoteText"/>
        <w:rPr>
          <w:rFonts w:ascii="Garamond" w:hAnsi="Garamond"/>
        </w:rPr>
      </w:pPr>
      <w:r w:rsidRPr="00722B97">
        <w:rPr>
          <w:rStyle w:val="FootnoteReference"/>
          <w:rFonts w:ascii="Garamond" w:hAnsi="Garamond"/>
        </w:rPr>
        <w:footnoteRef/>
      </w:r>
      <w:r w:rsidRPr="00722B97">
        <w:rPr>
          <w:rFonts w:ascii="Garamond" w:hAnsi="Garamond"/>
        </w:rPr>
        <w:t xml:space="preserve"> https://www.richmondvt.gov/calendar/meeting/development-review-board-2-11-26. </w:t>
      </w:r>
    </w:p>
  </w:footnote>
  <w:footnote w:id="2">
    <w:p w14:paraId="6BC88DA8" w14:textId="5CEA06C6" w:rsidR="00722B97" w:rsidRDefault="00722B97">
      <w:pPr>
        <w:pStyle w:val="FootnoteText"/>
      </w:pPr>
      <w:r w:rsidRPr="00722B97">
        <w:rPr>
          <w:rStyle w:val="FootnoteReference"/>
          <w:rFonts w:ascii="Garamond" w:hAnsi="Garamond"/>
        </w:rPr>
        <w:footnoteRef/>
      </w:r>
      <w:r w:rsidRPr="00722B97">
        <w:rPr>
          <w:rFonts w:ascii="Garamond" w:hAnsi="Garamond"/>
        </w:rPr>
        <w:t xml:space="preserve"> </w:t>
      </w:r>
      <w:r w:rsidRPr="00722B97">
        <w:rPr>
          <w:rFonts w:ascii="Garamond" w:hAnsi="Garamond"/>
          <w:bCs/>
        </w:rPr>
        <w:t>See RZR § 3.3.3(e).</w:t>
      </w:r>
    </w:p>
  </w:footnote>
  <w:footnote w:id="3">
    <w:p w14:paraId="1DF55B2F" w14:textId="677912DF" w:rsidR="00875BB0" w:rsidRPr="007F50D6" w:rsidRDefault="00875BB0">
      <w:pPr>
        <w:pStyle w:val="FootnoteText"/>
        <w:rPr>
          <w:rFonts w:ascii="Garamond" w:hAnsi="Garamond"/>
        </w:rPr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RZR §3.3.3(h)(i). </w:t>
      </w:r>
    </w:p>
  </w:footnote>
  <w:footnote w:id="4">
    <w:p w14:paraId="3C011A02" w14:textId="41CC32E8" w:rsidR="00A07903" w:rsidRPr="007F50D6" w:rsidRDefault="00A07903">
      <w:pPr>
        <w:pStyle w:val="FootnoteText"/>
        <w:rPr>
          <w:rFonts w:ascii="Garamond" w:hAnsi="Garamond"/>
        </w:rPr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</w:t>
      </w:r>
      <w:r w:rsidRPr="007F50D6">
        <w:rPr>
          <w:rFonts w:ascii="Garamond" w:hAnsi="Garamond"/>
          <w:bCs/>
        </w:rPr>
        <w:t>RZR § 5.6.3.</w:t>
      </w:r>
    </w:p>
  </w:footnote>
  <w:footnote w:id="5">
    <w:p w14:paraId="140563B3" w14:textId="38A18C5B" w:rsidR="007F50D6" w:rsidRPr="007F50D6" w:rsidRDefault="007F50D6">
      <w:pPr>
        <w:pStyle w:val="FootnoteText"/>
      </w:pPr>
      <w:r w:rsidRPr="007F50D6">
        <w:rPr>
          <w:rStyle w:val="FootnoteReference"/>
          <w:rFonts w:ascii="Garamond" w:hAnsi="Garamond"/>
        </w:rPr>
        <w:footnoteRef/>
      </w:r>
      <w:r w:rsidRPr="007F50D6">
        <w:rPr>
          <w:rFonts w:ascii="Garamond" w:hAnsi="Garamond"/>
        </w:rPr>
        <w:t xml:space="preserve"> See RZR §5.12.7(c).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481"/>
    <w:multiLevelType w:val="hybridMultilevel"/>
    <w:tmpl w:val="31AE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927"/>
    <w:multiLevelType w:val="hybridMultilevel"/>
    <w:tmpl w:val="2020ECE6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81F07"/>
    <w:multiLevelType w:val="hybridMultilevel"/>
    <w:tmpl w:val="191A5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130B"/>
    <w:multiLevelType w:val="hybridMultilevel"/>
    <w:tmpl w:val="5C62B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076AC"/>
    <w:multiLevelType w:val="hybridMultilevel"/>
    <w:tmpl w:val="CCC0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1"/>
  </w:num>
  <w:num w:numId="2" w16cid:durableId="47346556">
    <w:abstractNumId w:val="3"/>
  </w:num>
  <w:num w:numId="3" w16cid:durableId="1673801318">
    <w:abstractNumId w:val="2"/>
  </w:num>
  <w:num w:numId="4" w16cid:durableId="1143698581">
    <w:abstractNumId w:val="8"/>
  </w:num>
  <w:num w:numId="5" w16cid:durableId="1044598924">
    <w:abstractNumId w:val="7"/>
  </w:num>
  <w:num w:numId="6" w16cid:durableId="1002704302">
    <w:abstractNumId w:val="11"/>
  </w:num>
  <w:num w:numId="7" w16cid:durableId="246692314">
    <w:abstractNumId w:val="4"/>
  </w:num>
  <w:num w:numId="8" w16cid:durableId="194315040">
    <w:abstractNumId w:val="0"/>
  </w:num>
  <w:num w:numId="9" w16cid:durableId="567150849">
    <w:abstractNumId w:val="5"/>
  </w:num>
  <w:num w:numId="10" w16cid:durableId="1671591755">
    <w:abstractNumId w:val="6"/>
  </w:num>
  <w:num w:numId="11" w16cid:durableId="1446342182">
    <w:abstractNumId w:val="10"/>
  </w:num>
  <w:num w:numId="12" w16cid:durableId="1670326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03B1B"/>
    <w:rsid w:val="00010F91"/>
    <w:rsid w:val="000132F5"/>
    <w:rsid w:val="00016551"/>
    <w:rsid w:val="00033E86"/>
    <w:rsid w:val="00036397"/>
    <w:rsid w:val="00037CDA"/>
    <w:rsid w:val="00055B53"/>
    <w:rsid w:val="0006556D"/>
    <w:rsid w:val="00067BCC"/>
    <w:rsid w:val="00072696"/>
    <w:rsid w:val="00083389"/>
    <w:rsid w:val="00087407"/>
    <w:rsid w:val="0009201B"/>
    <w:rsid w:val="00092022"/>
    <w:rsid w:val="000949B2"/>
    <w:rsid w:val="000A1475"/>
    <w:rsid w:val="000A38CD"/>
    <w:rsid w:val="000C03E2"/>
    <w:rsid w:val="000C0481"/>
    <w:rsid w:val="000E5437"/>
    <w:rsid w:val="000F36FA"/>
    <w:rsid w:val="000F74BB"/>
    <w:rsid w:val="001023F7"/>
    <w:rsid w:val="00104007"/>
    <w:rsid w:val="001114BD"/>
    <w:rsid w:val="00111CF3"/>
    <w:rsid w:val="00125F22"/>
    <w:rsid w:val="00126121"/>
    <w:rsid w:val="0013060E"/>
    <w:rsid w:val="001406CD"/>
    <w:rsid w:val="00144B36"/>
    <w:rsid w:val="00170225"/>
    <w:rsid w:val="001802C6"/>
    <w:rsid w:val="00181203"/>
    <w:rsid w:val="00184AF1"/>
    <w:rsid w:val="0019336B"/>
    <w:rsid w:val="00193A8A"/>
    <w:rsid w:val="001A01DD"/>
    <w:rsid w:val="001A10FC"/>
    <w:rsid w:val="001B091B"/>
    <w:rsid w:val="001C072E"/>
    <w:rsid w:val="001C26C4"/>
    <w:rsid w:val="001D165E"/>
    <w:rsid w:val="001D32D5"/>
    <w:rsid w:val="001D3C94"/>
    <w:rsid w:val="001D455E"/>
    <w:rsid w:val="001F6D06"/>
    <w:rsid w:val="002000F6"/>
    <w:rsid w:val="00202909"/>
    <w:rsid w:val="00206268"/>
    <w:rsid w:val="00243754"/>
    <w:rsid w:val="0024601C"/>
    <w:rsid w:val="00250769"/>
    <w:rsid w:val="00281F03"/>
    <w:rsid w:val="00282480"/>
    <w:rsid w:val="00285B7C"/>
    <w:rsid w:val="00287009"/>
    <w:rsid w:val="00291729"/>
    <w:rsid w:val="002A03A8"/>
    <w:rsid w:val="002A14C1"/>
    <w:rsid w:val="002A2265"/>
    <w:rsid w:val="002B7D77"/>
    <w:rsid w:val="002B7DDD"/>
    <w:rsid w:val="002C7765"/>
    <w:rsid w:val="002D77B0"/>
    <w:rsid w:val="002F2D01"/>
    <w:rsid w:val="002F4D1D"/>
    <w:rsid w:val="002F6414"/>
    <w:rsid w:val="002F7A91"/>
    <w:rsid w:val="00310814"/>
    <w:rsid w:val="003213A1"/>
    <w:rsid w:val="00324EA4"/>
    <w:rsid w:val="003272DE"/>
    <w:rsid w:val="00327EEB"/>
    <w:rsid w:val="003304AA"/>
    <w:rsid w:val="00333A6A"/>
    <w:rsid w:val="00333F12"/>
    <w:rsid w:val="0036507C"/>
    <w:rsid w:val="003707F6"/>
    <w:rsid w:val="0037752E"/>
    <w:rsid w:val="003821BD"/>
    <w:rsid w:val="00384CD2"/>
    <w:rsid w:val="00395119"/>
    <w:rsid w:val="003A4E8C"/>
    <w:rsid w:val="003A5106"/>
    <w:rsid w:val="003A642B"/>
    <w:rsid w:val="003A6582"/>
    <w:rsid w:val="003B1BF1"/>
    <w:rsid w:val="003B4E1D"/>
    <w:rsid w:val="003B5261"/>
    <w:rsid w:val="003B5C06"/>
    <w:rsid w:val="003C00CC"/>
    <w:rsid w:val="003C6304"/>
    <w:rsid w:val="003D6975"/>
    <w:rsid w:val="003E1E24"/>
    <w:rsid w:val="003E5FC1"/>
    <w:rsid w:val="003F41C9"/>
    <w:rsid w:val="003F451B"/>
    <w:rsid w:val="004019BD"/>
    <w:rsid w:val="004057E5"/>
    <w:rsid w:val="00415389"/>
    <w:rsid w:val="00422105"/>
    <w:rsid w:val="0042423F"/>
    <w:rsid w:val="004305A0"/>
    <w:rsid w:val="00460F33"/>
    <w:rsid w:val="00462AE5"/>
    <w:rsid w:val="004803EC"/>
    <w:rsid w:val="00481DE6"/>
    <w:rsid w:val="004876D1"/>
    <w:rsid w:val="0049422F"/>
    <w:rsid w:val="00494293"/>
    <w:rsid w:val="004A0F4F"/>
    <w:rsid w:val="004B2738"/>
    <w:rsid w:val="004C1551"/>
    <w:rsid w:val="004D6217"/>
    <w:rsid w:val="004D6BB2"/>
    <w:rsid w:val="004D7A88"/>
    <w:rsid w:val="004F4CC9"/>
    <w:rsid w:val="004F60B9"/>
    <w:rsid w:val="004F7982"/>
    <w:rsid w:val="005005B8"/>
    <w:rsid w:val="00501D64"/>
    <w:rsid w:val="0050672A"/>
    <w:rsid w:val="00517574"/>
    <w:rsid w:val="005274BF"/>
    <w:rsid w:val="0053323E"/>
    <w:rsid w:val="00537505"/>
    <w:rsid w:val="00547E31"/>
    <w:rsid w:val="005613A7"/>
    <w:rsid w:val="00574308"/>
    <w:rsid w:val="00574821"/>
    <w:rsid w:val="0057737B"/>
    <w:rsid w:val="005873D9"/>
    <w:rsid w:val="00590F48"/>
    <w:rsid w:val="005916D8"/>
    <w:rsid w:val="00594ABA"/>
    <w:rsid w:val="005A71CD"/>
    <w:rsid w:val="005A79DE"/>
    <w:rsid w:val="005B7738"/>
    <w:rsid w:val="005C1598"/>
    <w:rsid w:val="005C5DF6"/>
    <w:rsid w:val="005C6790"/>
    <w:rsid w:val="005D15D0"/>
    <w:rsid w:val="005D621D"/>
    <w:rsid w:val="005E2520"/>
    <w:rsid w:val="005E7EFD"/>
    <w:rsid w:val="006103E9"/>
    <w:rsid w:val="00626613"/>
    <w:rsid w:val="00636310"/>
    <w:rsid w:val="006538FB"/>
    <w:rsid w:val="0065447F"/>
    <w:rsid w:val="00662E81"/>
    <w:rsid w:val="006666CB"/>
    <w:rsid w:val="006716F0"/>
    <w:rsid w:val="00671D69"/>
    <w:rsid w:val="00673C9B"/>
    <w:rsid w:val="00677062"/>
    <w:rsid w:val="0068772B"/>
    <w:rsid w:val="00697271"/>
    <w:rsid w:val="006A4F2B"/>
    <w:rsid w:val="006B6F67"/>
    <w:rsid w:val="006C4834"/>
    <w:rsid w:val="006E674C"/>
    <w:rsid w:val="006E6802"/>
    <w:rsid w:val="006F60A2"/>
    <w:rsid w:val="006F69FF"/>
    <w:rsid w:val="00700A24"/>
    <w:rsid w:val="00701269"/>
    <w:rsid w:val="00704298"/>
    <w:rsid w:val="00714C27"/>
    <w:rsid w:val="00722B97"/>
    <w:rsid w:val="00732B1C"/>
    <w:rsid w:val="00737C0C"/>
    <w:rsid w:val="00742269"/>
    <w:rsid w:val="007512CA"/>
    <w:rsid w:val="00752A98"/>
    <w:rsid w:val="00773452"/>
    <w:rsid w:val="00783331"/>
    <w:rsid w:val="00785385"/>
    <w:rsid w:val="007906FD"/>
    <w:rsid w:val="00794E50"/>
    <w:rsid w:val="007A025C"/>
    <w:rsid w:val="007A027B"/>
    <w:rsid w:val="007A702F"/>
    <w:rsid w:val="007C3F33"/>
    <w:rsid w:val="007C7B8A"/>
    <w:rsid w:val="007D5311"/>
    <w:rsid w:val="007D7983"/>
    <w:rsid w:val="007E1A54"/>
    <w:rsid w:val="007E2E3A"/>
    <w:rsid w:val="007E53F7"/>
    <w:rsid w:val="007E793B"/>
    <w:rsid w:val="007F50D6"/>
    <w:rsid w:val="0080438B"/>
    <w:rsid w:val="00807CF0"/>
    <w:rsid w:val="008124AB"/>
    <w:rsid w:val="00831AFF"/>
    <w:rsid w:val="008335B0"/>
    <w:rsid w:val="00837DBD"/>
    <w:rsid w:val="00841E1E"/>
    <w:rsid w:val="00846C89"/>
    <w:rsid w:val="00854BB2"/>
    <w:rsid w:val="00865429"/>
    <w:rsid w:val="00870E66"/>
    <w:rsid w:val="00871DEC"/>
    <w:rsid w:val="00874BA2"/>
    <w:rsid w:val="00875BB0"/>
    <w:rsid w:val="00880D4A"/>
    <w:rsid w:val="008939F7"/>
    <w:rsid w:val="008A75C1"/>
    <w:rsid w:val="008B033D"/>
    <w:rsid w:val="008B08F0"/>
    <w:rsid w:val="008D4DA3"/>
    <w:rsid w:val="008E5D68"/>
    <w:rsid w:val="008E5E97"/>
    <w:rsid w:val="008F1EC6"/>
    <w:rsid w:val="008F1F01"/>
    <w:rsid w:val="008F4F56"/>
    <w:rsid w:val="009061EA"/>
    <w:rsid w:val="009134BE"/>
    <w:rsid w:val="00916A5E"/>
    <w:rsid w:val="00916D6A"/>
    <w:rsid w:val="00921832"/>
    <w:rsid w:val="009238ED"/>
    <w:rsid w:val="00934E16"/>
    <w:rsid w:val="00943566"/>
    <w:rsid w:val="009561C8"/>
    <w:rsid w:val="00960A85"/>
    <w:rsid w:val="009621DD"/>
    <w:rsid w:val="00965814"/>
    <w:rsid w:val="0097064F"/>
    <w:rsid w:val="00980DA3"/>
    <w:rsid w:val="00990077"/>
    <w:rsid w:val="009A6A1F"/>
    <w:rsid w:val="009B5789"/>
    <w:rsid w:val="009B6B02"/>
    <w:rsid w:val="009C23A6"/>
    <w:rsid w:val="009C247D"/>
    <w:rsid w:val="009D0CC5"/>
    <w:rsid w:val="009E6F92"/>
    <w:rsid w:val="009F1ADE"/>
    <w:rsid w:val="00A07903"/>
    <w:rsid w:val="00A160C5"/>
    <w:rsid w:val="00A24A40"/>
    <w:rsid w:val="00A316CF"/>
    <w:rsid w:val="00A31F0B"/>
    <w:rsid w:val="00A35AA3"/>
    <w:rsid w:val="00A40E5A"/>
    <w:rsid w:val="00A40FF0"/>
    <w:rsid w:val="00A46A0F"/>
    <w:rsid w:val="00A6415F"/>
    <w:rsid w:val="00A719F7"/>
    <w:rsid w:val="00A941A6"/>
    <w:rsid w:val="00AA5E96"/>
    <w:rsid w:val="00AC422F"/>
    <w:rsid w:val="00AC59FC"/>
    <w:rsid w:val="00AC6165"/>
    <w:rsid w:val="00AD1271"/>
    <w:rsid w:val="00AE1314"/>
    <w:rsid w:val="00AF7B30"/>
    <w:rsid w:val="00B01FE7"/>
    <w:rsid w:val="00B05767"/>
    <w:rsid w:val="00B128A1"/>
    <w:rsid w:val="00B15A96"/>
    <w:rsid w:val="00B201DC"/>
    <w:rsid w:val="00B55D82"/>
    <w:rsid w:val="00B7217F"/>
    <w:rsid w:val="00B76F2C"/>
    <w:rsid w:val="00B77ABC"/>
    <w:rsid w:val="00B80F24"/>
    <w:rsid w:val="00B851B8"/>
    <w:rsid w:val="00B87CF4"/>
    <w:rsid w:val="00B9297E"/>
    <w:rsid w:val="00B94117"/>
    <w:rsid w:val="00BA5068"/>
    <w:rsid w:val="00BB1C2B"/>
    <w:rsid w:val="00BC36D8"/>
    <w:rsid w:val="00BC378F"/>
    <w:rsid w:val="00BD0DF9"/>
    <w:rsid w:val="00C022E4"/>
    <w:rsid w:val="00C03B88"/>
    <w:rsid w:val="00C1473D"/>
    <w:rsid w:val="00C22D17"/>
    <w:rsid w:val="00C46DD4"/>
    <w:rsid w:val="00C52B8B"/>
    <w:rsid w:val="00C5621E"/>
    <w:rsid w:val="00C62281"/>
    <w:rsid w:val="00C62863"/>
    <w:rsid w:val="00C6497A"/>
    <w:rsid w:val="00C67D75"/>
    <w:rsid w:val="00C73F3E"/>
    <w:rsid w:val="00C81509"/>
    <w:rsid w:val="00C82D3D"/>
    <w:rsid w:val="00C86ADF"/>
    <w:rsid w:val="00C92A8A"/>
    <w:rsid w:val="00C93A53"/>
    <w:rsid w:val="00CA3B49"/>
    <w:rsid w:val="00CA6550"/>
    <w:rsid w:val="00CB3D35"/>
    <w:rsid w:val="00CD04F8"/>
    <w:rsid w:val="00CD05E4"/>
    <w:rsid w:val="00CD6AB4"/>
    <w:rsid w:val="00CE0186"/>
    <w:rsid w:val="00CE40FF"/>
    <w:rsid w:val="00CE6FD1"/>
    <w:rsid w:val="00CF226A"/>
    <w:rsid w:val="00CF5289"/>
    <w:rsid w:val="00CF6417"/>
    <w:rsid w:val="00D00BB5"/>
    <w:rsid w:val="00D12B4A"/>
    <w:rsid w:val="00D16574"/>
    <w:rsid w:val="00D2140B"/>
    <w:rsid w:val="00D23F2B"/>
    <w:rsid w:val="00D25A08"/>
    <w:rsid w:val="00D277AF"/>
    <w:rsid w:val="00D555C5"/>
    <w:rsid w:val="00D65939"/>
    <w:rsid w:val="00D72974"/>
    <w:rsid w:val="00D81F06"/>
    <w:rsid w:val="00D872EF"/>
    <w:rsid w:val="00D95E10"/>
    <w:rsid w:val="00DD357B"/>
    <w:rsid w:val="00DD5061"/>
    <w:rsid w:val="00DD5FCD"/>
    <w:rsid w:val="00DE1148"/>
    <w:rsid w:val="00DE40FC"/>
    <w:rsid w:val="00DE5F15"/>
    <w:rsid w:val="00E01B6B"/>
    <w:rsid w:val="00E0429E"/>
    <w:rsid w:val="00E07E42"/>
    <w:rsid w:val="00E20B18"/>
    <w:rsid w:val="00E213D4"/>
    <w:rsid w:val="00E24990"/>
    <w:rsid w:val="00E301F3"/>
    <w:rsid w:val="00E31920"/>
    <w:rsid w:val="00E40A49"/>
    <w:rsid w:val="00E52CFF"/>
    <w:rsid w:val="00E53255"/>
    <w:rsid w:val="00E63BD3"/>
    <w:rsid w:val="00E73DC0"/>
    <w:rsid w:val="00E81481"/>
    <w:rsid w:val="00E90CAD"/>
    <w:rsid w:val="00E91413"/>
    <w:rsid w:val="00E92DF1"/>
    <w:rsid w:val="00EB263F"/>
    <w:rsid w:val="00EB4453"/>
    <w:rsid w:val="00ED20D0"/>
    <w:rsid w:val="00EE2659"/>
    <w:rsid w:val="00EE3C7A"/>
    <w:rsid w:val="00F07192"/>
    <w:rsid w:val="00F10E9A"/>
    <w:rsid w:val="00F176CB"/>
    <w:rsid w:val="00F40F83"/>
    <w:rsid w:val="00F423CA"/>
    <w:rsid w:val="00F446A4"/>
    <w:rsid w:val="00F56072"/>
    <w:rsid w:val="00F64749"/>
    <w:rsid w:val="00F65522"/>
    <w:rsid w:val="00F914FA"/>
    <w:rsid w:val="00FA1C70"/>
    <w:rsid w:val="00FA29F7"/>
    <w:rsid w:val="00FA4F94"/>
    <w:rsid w:val="00FA5EC8"/>
    <w:rsid w:val="00FA7F57"/>
    <w:rsid w:val="00FB0295"/>
    <w:rsid w:val="00FB63F2"/>
    <w:rsid w:val="00FC2219"/>
    <w:rsid w:val="00FD161F"/>
    <w:rsid w:val="00FD2DF5"/>
    <w:rsid w:val="00FD39C4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F6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0B9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5B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5B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875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933</Words>
  <Characters>5208</Characters>
  <Application>Microsoft Office Word</Application>
  <DocSecurity>0</DocSecurity>
  <Lines>148</Lines>
  <Paragraphs>105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349</cp:revision>
  <dcterms:created xsi:type="dcterms:W3CDTF">2025-11-05T16:06:00Z</dcterms:created>
  <dcterms:modified xsi:type="dcterms:W3CDTF">2026-02-09T19:38:00Z</dcterms:modified>
</cp:coreProperties>
</file>