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Planning Commission Meeting Minutes 2/5/2020</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Called to order: 7:07 pm</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Members present: Chris Cole (chair), Brian Tellstone, Joy Reap (left meeting at 7:27 pm), Scott Nickerson, Virginia Clarke, Chris Granda, Alison Anand (Mark Fausel and Lauck Parke were absent)</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Others present: Josi Kytle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Adjustments to the Agenda</w:t>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Approval of the minutes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Motion by Alison Anand, second by Brian Tellstone to approve the minutes of the May 1, 2019 Planning Commission Meeting. Voting: unanimous. Motion carried.</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Motion by Scott Nickerson, second by Tellstone to approve the minutes of the May 9, 2019 Planning Commission Meeting and the May 15, 2019 Planning Commission Meeting. Voting: unanimous. Motion carried.</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Motion by Virginia Clarke, second by Tellstone to approve the minutes of the January 15, 2019 Planning Commission Meeting. Voting: unanimous. Motion carried.</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Public comment for non-agenda items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numPr>
          <w:ilvl w:val="0"/>
          <w:numId w:val="1"/>
        </w:numPr>
        <w:ind w:left="720" w:hanging="360"/>
        <w:rPr>
          <w:u w:val="none"/>
        </w:rPr>
      </w:pPr>
      <w:r w:rsidDel="00000000" w:rsidR="00000000" w:rsidRPr="00000000">
        <w:rPr>
          <w:rtl w:val="0"/>
        </w:rPr>
        <w:t xml:space="preserve">Future priorities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Chris Cole said this is an opportunity to catalogue a number of items the Planning Commission would like to address in the near future. Joy Reap said the commissioners should recap items that have come up in the previous months, such as corrections to the zoning regulations that need to be made, recommendations from the DRB, the Farrs’ request, and the Cochrans’ request. Clarke said that the commission should review the goals of the Town Plan. Clarke also added Reap’s request of reviewing the Gateway District regulations.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Cole requested looking into regulations for short-term rentals. Other commissioners agreed. Chris Granda added that the commission should strategize how it wants to tackle the topic of short-term rentals and ensure the public’s involvement in the discussion. Reap said this topic would touch upon housing affordability as well.</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Reap suggested discussions on transportation. Cole said the Town has been working on transportation through the transportation committee. Cole said the transportation committee is in the planning and grants phase. Cole added that the transportation committee requested to pursue grants for a Complete Streets study of Bridge Street and for a bike/led master plan for the entire town. Cole said the transportation committee was also looking to install a hitching post so people can slug for rides. Cole clarified to the commission that “slugging for rides” is akin to carpooling.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Granda requested further discussion on Stretch Code.</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Reap asked if acting on these priorities and the implementation list in the Town Plan would only be through zoning. Clarke said not necessarily, although zoning is a key aspect. Clarke said one item on the priority list the commissioners could pursue is setting up a housing committee.</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Reap asked when the last time the zoning regulations in its entirety were updated. Ravi Venkataraman said that zoning was established in 1969 and continuously amended since then. Anand and Clarke said that the zoning regulations were fully revised in 2012 but voted down. Reap said since so much time has elapsed, zoning needs to be updated to fit the current context. Clarke said systematically overhauling the zoning regulations is what the commission is currently doing. Cole added that other items should be worked on simultaneously with the overhaul of the zoning regulations to prevent commissioners from getting worn out with a single task. Granda said after the zoning regulations have been revised, the commission should review the entire document to make sure the zoning regulations fit together.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Reap said the commission should garner public input before going forward. Cole recommended holding a meeting specifically to gain public input. Cole said the commission should invite the broader community so that they get a sense of the Planning Commission’s goals, instead of speaking to individual landowners seeking zoning changes in their favor on a meeting-by-meeting basis. Clarke said the commission could do a mailing to residents to particular districts, informing them about upcoming discussions for their districts. Anand asked if the commission wanted one general meeting on zoning for the larger public to allow residents to voice their concerns. Anand said this would provide the commission information on what to prioritize.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numPr>
          <w:ilvl w:val="0"/>
          <w:numId w:val="1"/>
        </w:numPr>
        <w:ind w:left="720" w:hanging="360"/>
        <w:rPr>
          <w:u w:val="none"/>
        </w:rPr>
      </w:pPr>
      <w:r w:rsidDel="00000000" w:rsidR="00000000" w:rsidRPr="00000000">
        <w:rPr>
          <w:rtl w:val="0"/>
        </w:rPr>
        <w:t xml:space="preserve">Continued review of proposed amendments to Jolina Court Zoning District.</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Ravi Venkataraman said that he made modifications to the following based on discussions during the January 15, 2020 Planning Commission Meeting: setback requirements, family child care home uses, parking setback requirements, and building height regulations. Venkataraman explained that the best way to explain the setback requirements for the Jolina Court District would be through a map and that the map enclosed would be added to the end of the zoning regulations.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Nickerson asked if the lot lines on the survey enclosed in the interim zoning were clarified. Venkataraman said yes. He presented the commission with a blown-up version of the survey plat. He explained that one of the lot lines is actually based on the bank of the river, and therefore could fluctuate depending on the location of the riverbank.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Cole informed the public that the Planning Commission decided during their January 15th meeting that the setback requirements for the district should be the same as was put forth in the Interim Zoning. Cole added that after discussions with Venkataraman, a sentence will be added to the regulations to address any conflicts with lot lines, in which case, the periphery setbacks would apply. Josi Kytle asked about the waivers that were granted with their PUD approval in Jolina Court. Cole said that these regulations would not impact the waivers that were approved.</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Clarke asked for further clarification about the parking setbacks because she found a conflict in the language. Venkataraman recommended removing a sentence regarding parking setbacks to reduce inconsistencies. The Planning Commissioners agreed.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Venkataraman reviewed changes to the definitions, and said the changes to the definitions should reflect what was agreed upon during the Planning Commission’s previous meeting.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Venkataraman said, regarding family child care homes, based on discussions and research, he concluded that family child care homes should be regulated as home occupations. He said this would allow greater latitude for planning and zoning staff to approve family child care homes that are licensed but housed in dwellings other than single-family dwellings. Anand asked if a state license and registration is a requirement to operate a family child care home. Venkataraman said yes.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Venkataraman overviewed changes to the parking setback requirements. Venkataraman clarified that the suggested changes to the Village Commercial Zoning District are to dovetail with the changes to the parking setback requirements in the Jolina Court Zoning District.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Venkataraman overviewed changes to the home occupation regulations. He said the changes to the home occupation regulations are to ensure that family child care home uses are not curtailed.</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Granda asked if any input was sought from a child care provider. Venkataraman said no. Clarke said these regulations should not affect child care providers. Cole added that homeowners with family child care facilities cannot be infringed, and therefore the commission cannot recommend any bylaws that would adversely affect the protections granted for family child care homes.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Venkataraman reviewed the changes to the building height regulations. Clarke asked further clarification on the ground adjacent to the building. Kytle also asked for additional clarification on the ground adjacent to the building. Venkataraman said that adjacent finished grade would be a point five feet from the side of the building, in order to lean a ladder against the building and gain access. Cole asked how the draft regulation would impact agricultural structures. Clarke pointed out the exception for agricultural structures. Cole asked about regulations for buildings that do require a construction permit from the Vermont Division of Fire Safety. Cole asked for clarification on measuring the height of the building. Venkataraman said the height of the building would be from the average finished grade to the highest point of the roof. Clarke asked Kytle if the buildings she is proposing would be in compliance with the draft regulations. Kytle said yes. Clarke added that with buildings that do not require a construction permit from the Vermont Division of FIre Safety, the Vermont Division of Fire Safety would address the Town’s capacity to provide emergency services. </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Clarke said she would like language in the definitions regarding veterinary clinics. Venkataraman said that nearby municipalities designate veterinary clinics as a separate use, due to its unique impacts. Venkataraman also recommended establishing veterinary clinics as a separate use. Cole agreed. Cole said that this issue can be addressed at a later date, separate from the Jolina Court District conversations. </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Motion by Nickerson, Second by Granda, to finalize the changes to the Town Zoning Regulations Sections 2.4.5, 3.0, 3.5.4, 3.9, 4.10.1, 4.11.3(c), 4.12, 5.3.3, 5.7, 5.11.1, 5.11.2, 5.12.2, 6.1.6, and 7.1; and to direct staff to distribute copies of the amendment proposal to the Selectboard. Voting: unanimous. Motion carried.</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Clarke asked about the amendment process going forward. Venkataraman said that the Planning Commission’s review of the zoning regulations is on behalf of the Selectboard and therefore the Planning Commission does not need to warn a public hearing. Venkataraman added that because substantial modifications were made, the Selectboard will need to warn a public hearing again on this subject matter. </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Cole thanked the Planning Commission for their diligence inreviewing the Jolina Court District regulations, Clarke for her work in drafting the changes to the zoning, Kytle for her patience and willingness to work with the Town on this matter, and Venkataraman for his assistance.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ind w:firstLine="720"/>
        <w:rPr/>
      </w:pPr>
      <w:r w:rsidDel="00000000" w:rsidR="00000000" w:rsidRPr="00000000">
        <w:rPr>
          <w:rtl w:val="0"/>
        </w:rPr>
        <w:t xml:space="preserve">8. Other Business, Correspondence, and Adjournment</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Clarke asked if the Planning Commission had any issues with the proposed changes to Hinesburg and Bolton’s policies—both of which were correspondence items from the previous meeting. The commission did not have any concerns with the policy documents. </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Cole recommended to Venkataraman that he reach out to Larry Lackey of the Burlington Airport. Cole said that Lackey discussed with the Planning Commission months ago height regulations to bring the Town into compliance with FAA regulations. </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Granda notified the Planning Commission of the Transportation Climate Initiative meetings. </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Granda talked about additional opportunities for funding for electric vehicle charging stations. Cole said the Town could reach out to utility companies. Granda said that the Town did get a grant for an electric vehicle charging station at the Town offices. Venkataraman said he has talked to CCRPC about funding for additional electric vehicle charging stations and it has said it can provide funding for electric vehicle charging station projects. </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Clarke said that the siting of renewable energy facilities should be on the list of priorities. </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Venkataraman asked if the planning commission was interested in creating a unified development ordinance. He said that if multiple ordinances are going to be created, having an integrated land development regulations document would be easier to handle. Cole asked Venkataraman had any example unified development ordinances. Venkataraman cited Williston and Burlington. Cole recommended forwarding Williston’s ordinance to the Planning Commisstion for the next meeting. </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Clarke suggested amending the zoning map. Venkataraman said that the zoning map does not match parcel lines. Venkataraman also said that this raises the broader question of whether the commission wants to expand or contract districts. Clarke said that this question would become clearer once the commission has public input. </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Cole asked what commissioners would like to see on the next meeting agenda. Clarke said corrections to the Village Downtown Zoning District should be included. Anand said the public discussion should happen soon, before the commission addresses other topics. </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Motion by Tellstone, second by Scott Nickerson, to adjourn. Voting: unanimous. Motion carried.</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The meeting adjourned at 8:47 pm.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