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12" w:rsidRDefault="00332A12" w:rsidP="00332A12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Helvetica" w:hAnsi="Helvetica"/>
          <w:color w:val="231F20"/>
          <w:sz w:val="21"/>
          <w:szCs w:val="21"/>
        </w:rPr>
      </w:pPr>
      <w:r>
        <w:rPr>
          <w:rFonts w:ascii="Helvetica" w:hAnsi="Helvetica"/>
          <w:color w:val="231F20"/>
          <w:sz w:val="21"/>
          <w:szCs w:val="21"/>
        </w:rPr>
        <w:t>Selectboard Change to the Town Plan: From 8/27/18 Hearing</w:t>
      </w:r>
    </w:p>
    <w:p w:rsidR="00332A12" w:rsidRDefault="00332A12" w:rsidP="00332A12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Helvetica" w:hAnsi="Helvetica"/>
          <w:color w:val="231F20"/>
          <w:sz w:val="21"/>
          <w:szCs w:val="21"/>
        </w:rPr>
      </w:pPr>
      <w:r>
        <w:rPr>
          <w:rFonts w:ascii="Helvetica" w:hAnsi="Helvetica"/>
          <w:color w:val="231F20"/>
          <w:sz w:val="21"/>
          <w:szCs w:val="21"/>
        </w:rPr>
        <w:t xml:space="preserve">Text from Page 20, Goal 2, </w:t>
      </w:r>
      <w:proofErr w:type="gramStart"/>
      <w:r>
        <w:rPr>
          <w:rFonts w:ascii="Helvetica" w:hAnsi="Helvetica"/>
          <w:color w:val="231F20"/>
          <w:sz w:val="21"/>
          <w:szCs w:val="21"/>
        </w:rPr>
        <w:t>Ac</w:t>
      </w:r>
      <w:bookmarkStart w:id="0" w:name="_GoBack"/>
      <w:bookmarkEnd w:id="0"/>
      <w:r>
        <w:rPr>
          <w:rFonts w:ascii="Helvetica" w:hAnsi="Helvetica"/>
          <w:color w:val="231F20"/>
          <w:sz w:val="21"/>
          <w:szCs w:val="21"/>
        </w:rPr>
        <w:t>tion</w:t>
      </w:r>
      <w:proofErr w:type="gramEnd"/>
      <w:r>
        <w:rPr>
          <w:rFonts w:ascii="Helvetica" w:hAnsi="Helvetica"/>
          <w:color w:val="231F20"/>
          <w:sz w:val="21"/>
          <w:szCs w:val="21"/>
        </w:rPr>
        <w:t xml:space="preserve"> 7 (added at first selectboard hearing on 8/8): </w:t>
      </w:r>
      <w:r>
        <w:rPr>
          <w:rFonts w:ascii="Helvetica" w:hAnsi="Helvetica"/>
          <w:color w:val="231F20"/>
          <w:sz w:val="21"/>
          <w:szCs w:val="21"/>
        </w:rPr>
        <w:t>“Consider</w:t>
      </w:r>
      <w:r>
        <w:rPr>
          <w:rFonts w:ascii="Helvetica" w:hAnsi="Helvetica"/>
          <w:color w:val="231F20"/>
          <w:sz w:val="21"/>
          <w:szCs w:val="21"/>
        </w:rPr>
        <w:t xml:space="preserve"> adopting the State's Energy Stretch Code in the town's zoning regulations for new construction, renovations, and additions."</w:t>
      </w:r>
    </w:p>
    <w:p w:rsidR="00332A12" w:rsidRDefault="00332A12" w:rsidP="00332A12">
      <w:pPr>
        <w:pStyle w:val="NormalWeb"/>
        <w:shd w:val="clear" w:color="auto" w:fill="FFFFFF"/>
        <w:spacing w:before="0" w:beforeAutospacing="0" w:after="300" w:afterAutospacing="0" w:line="336" w:lineRule="atLeast"/>
        <w:rPr>
          <w:rFonts w:ascii="Helvetica" w:hAnsi="Helvetica"/>
          <w:color w:val="231F20"/>
          <w:sz w:val="21"/>
          <w:szCs w:val="21"/>
        </w:rPr>
      </w:pPr>
      <w:r>
        <w:rPr>
          <w:rFonts w:ascii="Helvetica" w:hAnsi="Helvetica"/>
          <w:color w:val="231F20"/>
          <w:sz w:val="21"/>
          <w:szCs w:val="21"/>
        </w:rPr>
        <w:t xml:space="preserve">Changed Text: </w:t>
      </w:r>
      <w:r>
        <w:rPr>
          <w:rFonts w:ascii="Helvetica" w:hAnsi="Helvetica"/>
          <w:color w:val="231F20"/>
          <w:sz w:val="21"/>
          <w:szCs w:val="21"/>
        </w:rPr>
        <w:t>“Consider</w:t>
      </w:r>
      <w:r>
        <w:rPr>
          <w:rFonts w:ascii="Helvetica" w:hAnsi="Helvetica"/>
          <w:color w:val="231F20"/>
          <w:sz w:val="21"/>
          <w:szCs w:val="21"/>
        </w:rPr>
        <w:t xml:space="preserve"> adopting all or parts of the State's Energy Stretch Code in the town's zoning regulations for new construction, renovations, and/or additions."</w:t>
      </w:r>
    </w:p>
    <w:p w:rsidR="007D3291" w:rsidRDefault="007D3291"/>
    <w:sectPr w:rsidR="007D3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12"/>
    <w:rsid w:val="00332A12"/>
    <w:rsid w:val="007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95012-A625-4425-B3D3-2614A730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Administrator</dc:creator>
  <cp:keywords/>
  <dc:description/>
  <cp:lastModifiedBy>Planning Administrator</cp:lastModifiedBy>
  <cp:revision>1</cp:revision>
  <dcterms:created xsi:type="dcterms:W3CDTF">2018-08-29T16:54:00Z</dcterms:created>
  <dcterms:modified xsi:type="dcterms:W3CDTF">2018-08-29T16:56:00Z</dcterms:modified>
</cp:coreProperties>
</file>