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CC4" w:rsidRPr="003E331A" w:rsidRDefault="008E1CC4" w:rsidP="008E1C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3E331A">
        <w:rPr>
          <w:rFonts w:ascii="Times New Roman" w:hAnsi="Times New Roman" w:cs="Times New Roman"/>
          <w:bCs/>
          <w:color w:val="000000"/>
        </w:rPr>
        <w:t>Town of Richmond</w:t>
      </w:r>
    </w:p>
    <w:p w:rsidR="008E1CC4" w:rsidRPr="004F0634" w:rsidRDefault="004F0634" w:rsidP="008E1C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F0634"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Joint meeting of the Town Plan </w:t>
      </w:r>
      <w:r w:rsidR="003E331A"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Steering </w:t>
      </w:r>
      <w:r w:rsidRPr="004F0634">
        <w:rPr>
          <w:rFonts w:ascii="Times New Roman" w:eastAsia="Times New Roman" w:hAnsi="Times New Roman" w:cs="Times New Roman"/>
          <w:b/>
          <w:bCs/>
          <w:iCs/>
          <w:color w:val="000000"/>
        </w:rPr>
        <w:t>Committee &amp; Planning Commission</w:t>
      </w:r>
    </w:p>
    <w:p w:rsidR="008E1CC4" w:rsidRPr="00AB1860" w:rsidRDefault="004F0634" w:rsidP="003E3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F0634">
        <w:rPr>
          <w:rFonts w:ascii="Times New Roman" w:hAnsi="Times New Roman" w:cs="Times New Roman"/>
          <w:color w:val="000000"/>
        </w:rPr>
        <w:t>Unapproved Me</w:t>
      </w:r>
      <w:r w:rsidR="003E331A">
        <w:rPr>
          <w:rFonts w:ascii="Times New Roman" w:hAnsi="Times New Roman" w:cs="Times New Roman"/>
          <w:color w:val="000000"/>
        </w:rPr>
        <w:t>e</w:t>
      </w:r>
      <w:r w:rsidRPr="004F0634">
        <w:rPr>
          <w:rFonts w:ascii="Times New Roman" w:hAnsi="Times New Roman" w:cs="Times New Roman"/>
          <w:color w:val="000000"/>
        </w:rPr>
        <w:t>ting Minutes</w:t>
      </w:r>
    </w:p>
    <w:p w:rsidR="008E1CC4" w:rsidRPr="003E331A" w:rsidRDefault="008E1CC4" w:rsidP="004F0634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3E331A">
        <w:rPr>
          <w:rFonts w:ascii="Times New Roman" w:eastAsia="Times New Roman" w:hAnsi="Times New Roman" w:cs="Times New Roman"/>
          <w:bCs/>
          <w:color w:val="000000"/>
          <w:u w:val="single"/>
        </w:rPr>
        <w:t>Richmond Town Plan Process Kickoff Workshop</w:t>
      </w:r>
    </w:p>
    <w:p w:rsidR="008E1CC4" w:rsidRPr="003E331A" w:rsidRDefault="003E331A" w:rsidP="003E3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3E331A">
        <w:rPr>
          <w:rFonts w:ascii="Times New Roman" w:eastAsia="Times New Roman" w:hAnsi="Times New Roman" w:cs="Times New Roman"/>
          <w:bCs/>
          <w:color w:val="000000"/>
        </w:rPr>
        <w:t xml:space="preserve">5:30-7:30 pm, </w:t>
      </w:r>
      <w:r w:rsidR="008E1CC4" w:rsidRPr="003E331A">
        <w:rPr>
          <w:rFonts w:ascii="Times New Roman" w:hAnsi="Times New Roman" w:cs="Times New Roman"/>
          <w:color w:val="000000"/>
        </w:rPr>
        <w:t>Wednesday</w:t>
      </w:r>
      <w:r w:rsidR="008E1CC4" w:rsidRPr="00AB1860">
        <w:rPr>
          <w:rFonts w:ascii="Times New Roman" w:hAnsi="Times New Roman" w:cs="Times New Roman"/>
          <w:color w:val="000000"/>
        </w:rPr>
        <w:t xml:space="preserve"> March 25, 2015</w:t>
      </w:r>
    </w:p>
    <w:p w:rsidR="008E1CC4" w:rsidRPr="00AB1860" w:rsidRDefault="008E1CC4" w:rsidP="008E1C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AB1860">
        <w:rPr>
          <w:rFonts w:ascii="Times New Roman" w:hAnsi="Times New Roman" w:cs="Times New Roman"/>
          <w:color w:val="000000"/>
        </w:rPr>
        <w:t>Richmond Town Center Meeting Room, 203 Bridge Street, Richmond, VT</w:t>
      </w:r>
    </w:p>
    <w:p w:rsidR="008E1CC4" w:rsidRPr="00AB1860" w:rsidRDefault="008E1CC4" w:rsidP="008E1C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E1CC4" w:rsidRPr="00AB1860" w:rsidRDefault="008E1CC4" w:rsidP="008E1CC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E1CC4" w:rsidRDefault="008E1CC4" w:rsidP="008E1CC4">
      <w:pPr>
        <w:rPr>
          <w:rFonts w:ascii="Times New Roman" w:hAnsi="Times New Roman" w:cs="Times New Roman"/>
        </w:rPr>
      </w:pPr>
      <w:r w:rsidRPr="00AB1860">
        <w:rPr>
          <w:rFonts w:ascii="Times New Roman" w:hAnsi="Times New Roman" w:cs="Times New Roman"/>
        </w:rPr>
        <w:t xml:space="preserve">Present: </w:t>
      </w:r>
      <w:r w:rsidR="00AB1860">
        <w:rPr>
          <w:rFonts w:ascii="Times New Roman" w:hAnsi="Times New Roman" w:cs="Times New Roman"/>
        </w:rPr>
        <w:t>see attached list</w:t>
      </w:r>
    </w:p>
    <w:p w:rsidR="004F0634" w:rsidRPr="00AB1860" w:rsidRDefault="004F0634" w:rsidP="008E1C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meeting was videoed by MMCATV. </w:t>
      </w:r>
    </w:p>
    <w:p w:rsidR="00AB1860" w:rsidRPr="00AB1860" w:rsidRDefault="008E1CC4" w:rsidP="008E1CC4">
      <w:pPr>
        <w:rPr>
          <w:rFonts w:ascii="Times New Roman" w:hAnsi="Times New Roman" w:cs="Times New Roman"/>
        </w:rPr>
      </w:pPr>
      <w:r w:rsidRPr="00AB1860">
        <w:rPr>
          <w:rFonts w:ascii="Times New Roman" w:hAnsi="Times New Roman" w:cs="Times New Roman"/>
        </w:rPr>
        <w:t xml:space="preserve">Clare Rock introduced consultants Rebecca Sanborn Stone and David Hohenschau of Community Workshop LLC. </w:t>
      </w:r>
      <w:r w:rsidR="004F0634">
        <w:rPr>
          <w:rFonts w:ascii="Times New Roman" w:hAnsi="Times New Roman" w:cs="Times New Roman"/>
        </w:rPr>
        <w:t xml:space="preserve">Together Rebecca and Dave facilitated the meeting. </w:t>
      </w:r>
      <w:r w:rsidRPr="00AB1860">
        <w:rPr>
          <w:rFonts w:ascii="Times New Roman" w:hAnsi="Times New Roman" w:cs="Times New Roman"/>
        </w:rPr>
        <w:t>Rebecca started by asking people to introduce themselves and share what they’</w:t>
      </w:r>
      <w:r w:rsidR="003E331A">
        <w:rPr>
          <w:rFonts w:ascii="Times New Roman" w:hAnsi="Times New Roman" w:cs="Times New Roman"/>
        </w:rPr>
        <w:t xml:space="preserve">d written on the Vision Cards. </w:t>
      </w:r>
      <w:r w:rsidR="00AB1860" w:rsidRPr="00AB1860">
        <w:rPr>
          <w:rFonts w:ascii="Times New Roman" w:hAnsi="Times New Roman" w:cs="Times New Roman"/>
        </w:rPr>
        <w:t xml:space="preserve">Rebecca and Dave used </w:t>
      </w:r>
      <w:proofErr w:type="spellStart"/>
      <w:proofErr w:type="gramStart"/>
      <w:r w:rsidR="00AB1860" w:rsidRPr="00AB1860">
        <w:rPr>
          <w:rFonts w:ascii="Times New Roman" w:hAnsi="Times New Roman" w:cs="Times New Roman"/>
        </w:rPr>
        <w:t>powerpoint</w:t>
      </w:r>
      <w:proofErr w:type="spellEnd"/>
      <w:proofErr w:type="gramEnd"/>
      <w:r w:rsidR="00AB1860" w:rsidRPr="00AB1860">
        <w:rPr>
          <w:rFonts w:ascii="Times New Roman" w:hAnsi="Times New Roman" w:cs="Times New Roman"/>
        </w:rPr>
        <w:t xml:space="preserve"> presentation to discuss the following topics</w:t>
      </w:r>
      <w:r w:rsidR="006760BD">
        <w:rPr>
          <w:rFonts w:ascii="Times New Roman" w:hAnsi="Times New Roman" w:cs="Times New Roman"/>
        </w:rPr>
        <w:t xml:space="preserve"> (a link to a copy of this presentation will be made available)</w:t>
      </w:r>
      <w:r w:rsidR="00AB1860" w:rsidRPr="00AB1860">
        <w:rPr>
          <w:rFonts w:ascii="Times New Roman" w:hAnsi="Times New Roman" w:cs="Times New Roman"/>
        </w:rPr>
        <w:t>:</w:t>
      </w:r>
    </w:p>
    <w:p w:rsidR="00AB1860" w:rsidRPr="00AB1860" w:rsidRDefault="008E1CC4" w:rsidP="008E1C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B1860">
        <w:rPr>
          <w:rFonts w:ascii="Times New Roman" w:hAnsi="Times New Roman" w:cs="Times New Roman"/>
        </w:rPr>
        <w:t xml:space="preserve">Introduction </w:t>
      </w:r>
      <w:r w:rsidR="00AB1860" w:rsidRPr="00AB1860">
        <w:rPr>
          <w:rFonts w:ascii="Times New Roman" w:hAnsi="Times New Roman" w:cs="Times New Roman"/>
        </w:rPr>
        <w:t>to Planning &amp; Visioning</w:t>
      </w:r>
    </w:p>
    <w:p w:rsidR="00AB1860" w:rsidRPr="00AB1860" w:rsidRDefault="008E1CC4" w:rsidP="00AB18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B1860">
        <w:rPr>
          <w:rFonts w:ascii="Times New Roman" w:hAnsi="Times New Roman" w:cs="Times New Roman"/>
        </w:rPr>
        <w:t>Rich</w:t>
      </w:r>
      <w:r w:rsidR="00AB1860" w:rsidRPr="00AB1860">
        <w:rPr>
          <w:rFonts w:ascii="Times New Roman" w:hAnsi="Times New Roman" w:cs="Times New Roman"/>
        </w:rPr>
        <w:t>mond’s Planning Process:</w:t>
      </w:r>
    </w:p>
    <w:p w:rsidR="00AB1860" w:rsidRPr="00AB1860" w:rsidRDefault="008E1CC4" w:rsidP="00AB1860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AB1860">
        <w:rPr>
          <w:rFonts w:ascii="Times New Roman" w:hAnsi="Times New Roman" w:cs="Times New Roman"/>
        </w:rPr>
        <w:t>Confirming Goals</w:t>
      </w:r>
      <w:r w:rsidR="00D30BBA">
        <w:rPr>
          <w:rFonts w:ascii="Times New Roman" w:hAnsi="Times New Roman" w:cs="Times New Roman"/>
        </w:rPr>
        <w:t xml:space="preserve"> – overall the attendees agreed on the goals which were presented</w:t>
      </w:r>
    </w:p>
    <w:p w:rsidR="00AB1860" w:rsidRPr="00D30BBA" w:rsidRDefault="008E1CC4" w:rsidP="00D30BBA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AB1860">
        <w:rPr>
          <w:rFonts w:ascii="Times New Roman" w:hAnsi="Times New Roman" w:cs="Times New Roman"/>
        </w:rPr>
        <w:t>Confirming Process Values</w:t>
      </w:r>
      <w:r w:rsidR="00D30BBA">
        <w:rPr>
          <w:rFonts w:ascii="Times New Roman" w:hAnsi="Times New Roman" w:cs="Times New Roman"/>
        </w:rPr>
        <w:t xml:space="preserve"> - </w:t>
      </w:r>
      <w:r w:rsidR="00D30BBA">
        <w:rPr>
          <w:rFonts w:ascii="Times New Roman" w:hAnsi="Times New Roman" w:cs="Times New Roman"/>
        </w:rPr>
        <w:t>overall the attendees agreed on the goals which were presented</w:t>
      </w:r>
    </w:p>
    <w:p w:rsidR="00AB1860" w:rsidRPr="00AB1860" w:rsidRDefault="008E1CC4" w:rsidP="00AB1860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AB1860">
        <w:rPr>
          <w:rFonts w:ascii="Times New Roman" w:hAnsi="Times New Roman" w:cs="Times New Roman"/>
        </w:rPr>
        <w:t>Process Identity, Brand &amp; Name</w:t>
      </w:r>
      <w:r w:rsidR="00D30BBA">
        <w:rPr>
          <w:rFonts w:ascii="Times New Roman" w:hAnsi="Times New Roman" w:cs="Times New Roman"/>
        </w:rPr>
        <w:t xml:space="preserve"> – attendees were split between the following Names: Richmond Tomorrow (5 votes), Richmond Together (3 votes), Richmond on the Rise (4 votes). Attendees like the middle logo image the best out of the 3 presented. (9-10 votes) </w:t>
      </w:r>
    </w:p>
    <w:p w:rsidR="00AB1860" w:rsidRPr="00AB1860" w:rsidRDefault="008E1CC4" w:rsidP="00AB18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B1860">
        <w:rPr>
          <w:rFonts w:ascii="Times New Roman" w:hAnsi="Times New Roman" w:cs="Times New Roman"/>
        </w:rPr>
        <w:t xml:space="preserve">Visioning </w:t>
      </w:r>
      <w:r w:rsidR="00AB1860" w:rsidRPr="00AB1860">
        <w:rPr>
          <w:rFonts w:ascii="Times New Roman" w:hAnsi="Times New Roman" w:cs="Times New Roman"/>
        </w:rPr>
        <w:t>&amp; Engagement Strategies</w:t>
      </w:r>
    </w:p>
    <w:p w:rsidR="00AB1860" w:rsidRPr="00AB1860" w:rsidRDefault="008E1CC4" w:rsidP="00AB1860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AB1860">
        <w:rPr>
          <w:rFonts w:ascii="Times New Roman" w:hAnsi="Times New Roman" w:cs="Times New Roman"/>
        </w:rPr>
        <w:t>Richmond’s Engagement Framework</w:t>
      </w:r>
    </w:p>
    <w:p w:rsidR="008E1CC4" w:rsidRPr="006760BD" w:rsidRDefault="008E1CC4" w:rsidP="006760BD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AB1860">
        <w:rPr>
          <w:rFonts w:ascii="Times New Roman" w:hAnsi="Times New Roman" w:cs="Times New Roman"/>
        </w:rPr>
        <w:t>Ideas for Visioning &amp; Engagement</w:t>
      </w:r>
    </w:p>
    <w:p w:rsidR="00AB1860" w:rsidRPr="006760BD" w:rsidRDefault="00AB1860" w:rsidP="007D711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AB1860">
        <w:rPr>
          <w:rFonts w:ascii="Times New Roman" w:eastAsia="Times New Roman" w:hAnsi="Times New Roman" w:cs="Times New Roman"/>
          <w:bCs/>
          <w:color w:val="000000"/>
        </w:rPr>
        <w:t xml:space="preserve">Attendees </w:t>
      </w:r>
      <w:r w:rsidR="006760BD">
        <w:rPr>
          <w:rFonts w:ascii="Times New Roman" w:eastAsia="Times New Roman" w:hAnsi="Times New Roman" w:cs="Times New Roman"/>
          <w:bCs/>
          <w:color w:val="000000"/>
        </w:rPr>
        <w:t xml:space="preserve">then </w:t>
      </w:r>
      <w:r w:rsidRPr="00AB1860">
        <w:rPr>
          <w:rFonts w:ascii="Times New Roman" w:eastAsia="Times New Roman" w:hAnsi="Times New Roman" w:cs="Times New Roman"/>
          <w:bCs/>
          <w:color w:val="000000"/>
        </w:rPr>
        <w:t xml:space="preserve">broke out into the following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three </w:t>
      </w:r>
      <w:r w:rsidRPr="00AB1860">
        <w:rPr>
          <w:rFonts w:ascii="Times New Roman" w:eastAsia="Times New Roman" w:hAnsi="Times New Roman" w:cs="Times New Roman"/>
          <w:bCs/>
          <w:color w:val="000000"/>
        </w:rPr>
        <w:t>groups for discussion:</w:t>
      </w:r>
    </w:p>
    <w:p w:rsidR="007D7117" w:rsidRPr="006760BD" w:rsidRDefault="007D7117" w:rsidP="006760B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760BD">
        <w:rPr>
          <w:rFonts w:ascii="Times New Roman" w:eastAsia="Times New Roman" w:hAnsi="Times New Roman" w:cs="Times New Roman"/>
          <w:b/>
          <w:bCs/>
          <w:color w:val="000000"/>
        </w:rPr>
        <w:t>Engagement + Visioning - Dave Hohenschau</w:t>
      </w:r>
    </w:p>
    <w:p w:rsidR="007D7117" w:rsidRPr="007D7117" w:rsidRDefault="007D7117" w:rsidP="007D711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117">
        <w:rPr>
          <w:rFonts w:ascii="Times New Roman" w:eastAsia="Times New Roman" w:hAnsi="Times New Roman" w:cs="Times New Roman"/>
          <w:color w:val="000000"/>
        </w:rPr>
        <w:t>Messaging: emphasize “celebrate Richmond” instead of “planning”</w:t>
      </w:r>
    </w:p>
    <w:p w:rsidR="007D7117" w:rsidRPr="007D7117" w:rsidRDefault="007D7117" w:rsidP="007D711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117">
        <w:rPr>
          <w:rFonts w:ascii="Times New Roman" w:eastAsia="Times New Roman" w:hAnsi="Times New Roman" w:cs="Times New Roman"/>
          <w:color w:val="000000"/>
        </w:rPr>
        <w:t>Big event:</w:t>
      </w:r>
    </w:p>
    <w:p w:rsidR="007D7117" w:rsidRPr="007D7117" w:rsidRDefault="007D7117" w:rsidP="007D7117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117">
        <w:rPr>
          <w:rFonts w:ascii="Times New Roman" w:eastAsia="Times New Roman" w:hAnsi="Times New Roman" w:cs="Times New Roman"/>
          <w:color w:val="000000"/>
        </w:rPr>
        <w:t>Timing: big meeting best in late August/early September. Too hard to get people in the summer and too soon to organize for June.</w:t>
      </w:r>
    </w:p>
    <w:p w:rsidR="007D7117" w:rsidRPr="007D7117" w:rsidRDefault="007D7117" w:rsidP="007D7117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117">
        <w:rPr>
          <w:rFonts w:ascii="Times New Roman" w:eastAsia="Times New Roman" w:hAnsi="Times New Roman" w:cs="Times New Roman"/>
          <w:color w:val="000000"/>
        </w:rPr>
        <w:t>Location: Monitor Barn</w:t>
      </w:r>
    </w:p>
    <w:p w:rsidR="007D7117" w:rsidRPr="007D7117" w:rsidRDefault="007D7117" w:rsidP="007D711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117">
        <w:rPr>
          <w:rFonts w:ascii="Times New Roman" w:eastAsia="Times New Roman" w:hAnsi="Times New Roman" w:cs="Times New Roman"/>
          <w:color w:val="000000"/>
        </w:rPr>
        <w:t>Locations/events for distributed outreach:</w:t>
      </w:r>
    </w:p>
    <w:p w:rsidR="007D7117" w:rsidRPr="007D7117" w:rsidRDefault="007D7117" w:rsidP="007D7117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117">
        <w:rPr>
          <w:rFonts w:ascii="Times New Roman" w:eastAsia="Times New Roman" w:hAnsi="Times New Roman" w:cs="Times New Roman"/>
          <w:color w:val="000000"/>
        </w:rPr>
        <w:t>July 4th parade (have people walk route pre-parade, when people are sitting and waiting)</w:t>
      </w:r>
    </w:p>
    <w:p w:rsidR="007D7117" w:rsidRPr="007D7117" w:rsidRDefault="007D7117" w:rsidP="007D7117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117">
        <w:rPr>
          <w:rFonts w:ascii="Times New Roman" w:eastAsia="Times New Roman" w:hAnsi="Times New Roman" w:cs="Times New Roman"/>
          <w:color w:val="000000"/>
        </w:rPr>
        <w:t>Baker St. Block Party (August?)</w:t>
      </w:r>
    </w:p>
    <w:p w:rsidR="007D7117" w:rsidRPr="007D7117" w:rsidRDefault="007D7117" w:rsidP="007D7117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117">
        <w:rPr>
          <w:rFonts w:ascii="Times New Roman" w:eastAsia="Times New Roman" w:hAnsi="Times New Roman" w:cs="Times New Roman"/>
          <w:color w:val="000000"/>
        </w:rPr>
        <w:t>Alison’s pool (maybe side event during July 4)</w:t>
      </w:r>
    </w:p>
    <w:p w:rsidR="007D7117" w:rsidRPr="007D7117" w:rsidRDefault="007D7117" w:rsidP="007D7117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117">
        <w:rPr>
          <w:rFonts w:ascii="Times New Roman" w:eastAsia="Times New Roman" w:hAnsi="Times New Roman" w:cs="Times New Roman"/>
          <w:color w:val="000000"/>
        </w:rPr>
        <w:t>Little League games / soccer games</w:t>
      </w:r>
    </w:p>
    <w:p w:rsidR="007D7117" w:rsidRPr="007D7117" w:rsidRDefault="007D7117" w:rsidP="007D7117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117">
        <w:rPr>
          <w:rFonts w:ascii="Times New Roman" w:eastAsia="Times New Roman" w:hAnsi="Times New Roman" w:cs="Times New Roman"/>
          <w:color w:val="000000"/>
        </w:rPr>
        <w:t>Sugarhouses (if possible)</w:t>
      </w:r>
    </w:p>
    <w:p w:rsidR="007D7117" w:rsidRPr="007D7117" w:rsidRDefault="007D7117" w:rsidP="007D7117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117">
        <w:rPr>
          <w:rFonts w:ascii="Times New Roman" w:eastAsia="Times New Roman" w:hAnsi="Times New Roman" w:cs="Times New Roman"/>
          <w:color w:val="000000"/>
        </w:rPr>
        <w:t>Farmers’ Markets</w:t>
      </w:r>
    </w:p>
    <w:p w:rsidR="007D7117" w:rsidRPr="007D7117" w:rsidRDefault="007D7117" w:rsidP="007D7117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7D7117">
        <w:rPr>
          <w:rFonts w:ascii="Times New Roman" w:eastAsia="Times New Roman" w:hAnsi="Times New Roman" w:cs="Times New Roman"/>
          <w:color w:val="000000"/>
        </w:rPr>
        <w:t>Townwide</w:t>
      </w:r>
      <w:proofErr w:type="spellEnd"/>
      <w:r w:rsidRPr="007D7117">
        <w:rPr>
          <w:rFonts w:ascii="Times New Roman" w:eastAsia="Times New Roman" w:hAnsi="Times New Roman" w:cs="Times New Roman"/>
          <w:color w:val="000000"/>
        </w:rPr>
        <w:t xml:space="preserve"> Garage Sale</w:t>
      </w:r>
    </w:p>
    <w:p w:rsidR="007D7117" w:rsidRPr="007D7117" w:rsidRDefault="007D7117" w:rsidP="007D7117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117">
        <w:rPr>
          <w:rFonts w:ascii="Times New Roman" w:eastAsia="Times New Roman" w:hAnsi="Times New Roman" w:cs="Times New Roman"/>
          <w:color w:val="000000"/>
        </w:rPr>
        <w:t>Coffee shop</w:t>
      </w:r>
    </w:p>
    <w:p w:rsidR="007D7117" w:rsidRPr="007D7117" w:rsidRDefault="007D7117" w:rsidP="007D7117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117">
        <w:rPr>
          <w:rFonts w:ascii="Times New Roman" w:eastAsia="Times New Roman" w:hAnsi="Times New Roman" w:cs="Times New Roman"/>
          <w:color w:val="000000"/>
        </w:rPr>
        <w:t>Grocery Store</w:t>
      </w:r>
    </w:p>
    <w:p w:rsidR="007D7117" w:rsidRPr="007D7117" w:rsidRDefault="007D7117" w:rsidP="007D711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117">
        <w:rPr>
          <w:rFonts w:ascii="Times New Roman" w:eastAsia="Times New Roman" w:hAnsi="Times New Roman" w:cs="Times New Roman"/>
          <w:color w:val="000000"/>
        </w:rPr>
        <w:t>Outreach/engagement activities:</w:t>
      </w:r>
    </w:p>
    <w:p w:rsidR="007D7117" w:rsidRPr="007D7117" w:rsidRDefault="007D7117" w:rsidP="007D7117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117">
        <w:rPr>
          <w:rFonts w:ascii="Times New Roman" w:eastAsia="Times New Roman" w:hAnsi="Times New Roman" w:cs="Times New Roman"/>
          <w:color w:val="000000"/>
        </w:rPr>
        <w:t>Flyers or postcards about the process</w:t>
      </w:r>
    </w:p>
    <w:p w:rsidR="007D7117" w:rsidRPr="007D7117" w:rsidRDefault="007D7117" w:rsidP="007D7117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117">
        <w:rPr>
          <w:rFonts w:ascii="Times New Roman" w:eastAsia="Times New Roman" w:hAnsi="Times New Roman" w:cs="Times New Roman"/>
          <w:color w:val="000000"/>
        </w:rPr>
        <w:t>Questionnaire (mostly open-ended) for people to answers themselves or to interview others - available online and in hard copy</w:t>
      </w:r>
    </w:p>
    <w:p w:rsidR="007D7117" w:rsidRPr="007D7117" w:rsidRDefault="007D7117" w:rsidP="007D7117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117">
        <w:rPr>
          <w:rFonts w:ascii="Times New Roman" w:eastAsia="Times New Roman" w:hAnsi="Times New Roman" w:cs="Times New Roman"/>
          <w:color w:val="000000"/>
        </w:rPr>
        <w:lastRenderedPageBreak/>
        <w:t>Chalkboard wall (Joy will build)</w:t>
      </w:r>
    </w:p>
    <w:p w:rsidR="007D7117" w:rsidRPr="007D7117" w:rsidRDefault="007D7117" w:rsidP="007D7117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117">
        <w:rPr>
          <w:rFonts w:ascii="Times New Roman" w:eastAsia="Times New Roman" w:hAnsi="Times New Roman" w:cs="Times New Roman"/>
          <w:color w:val="000000"/>
        </w:rPr>
        <w:t>Tabling at events in general, with these activities</w:t>
      </w:r>
    </w:p>
    <w:p w:rsidR="007D7117" w:rsidRPr="007D7117" w:rsidRDefault="007D7117" w:rsidP="007D7117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117">
        <w:rPr>
          <w:rFonts w:ascii="Times New Roman" w:eastAsia="Times New Roman" w:hAnsi="Times New Roman" w:cs="Times New Roman"/>
          <w:color w:val="000000"/>
        </w:rPr>
        <w:t>Drink coasters</w:t>
      </w:r>
    </w:p>
    <w:p w:rsidR="007D7117" w:rsidRPr="007D7117" w:rsidRDefault="007D7117" w:rsidP="006760BD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117"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proofErr w:type="gramStart"/>
      <w:r w:rsidRPr="007D7117">
        <w:rPr>
          <w:rFonts w:ascii="Times New Roman" w:eastAsia="Times New Roman" w:hAnsi="Times New Roman" w:cs="Times New Roman"/>
          <w:color w:val="000000"/>
        </w:rPr>
        <w:t>comm</w:t>
      </w:r>
      <w:proofErr w:type="spellEnd"/>
      <w:r w:rsidRPr="007D7117">
        <w:rPr>
          <w:rFonts w:ascii="Times New Roman" w:eastAsia="Times New Roman" w:hAnsi="Times New Roman" w:cs="Times New Roman"/>
          <w:color w:val="000000"/>
        </w:rPr>
        <w:t>/network</w:t>
      </w:r>
      <w:proofErr w:type="gramEnd"/>
      <w:r w:rsidRPr="007D7117">
        <w:rPr>
          <w:rFonts w:ascii="Times New Roman" w:eastAsia="Times New Roman" w:hAnsi="Times New Roman" w:cs="Times New Roman"/>
          <w:color w:val="000000"/>
        </w:rPr>
        <w:t xml:space="preserve"> group said phone booth - Little Free Library?)</w:t>
      </w:r>
    </w:p>
    <w:p w:rsidR="007D7117" w:rsidRPr="006760BD" w:rsidRDefault="007D7117" w:rsidP="006760B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760BD">
        <w:rPr>
          <w:rFonts w:ascii="Times New Roman" w:eastAsia="Times New Roman" w:hAnsi="Times New Roman" w:cs="Times New Roman"/>
          <w:b/>
          <w:bCs/>
          <w:color w:val="000000"/>
        </w:rPr>
        <w:t>Communications + Network Analysis - Rebecca Sanborn Stone</w:t>
      </w:r>
    </w:p>
    <w:p w:rsidR="007D7117" w:rsidRPr="007D7117" w:rsidRDefault="007D7117" w:rsidP="007D7117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117">
        <w:rPr>
          <w:rFonts w:ascii="Times New Roman" w:eastAsia="Times New Roman" w:hAnsi="Times New Roman" w:cs="Times New Roman"/>
          <w:color w:val="000000"/>
        </w:rPr>
        <w:t xml:space="preserve">Network analysis still missing some groups: commuters, for example. </w:t>
      </w:r>
    </w:p>
    <w:p w:rsidR="007D7117" w:rsidRPr="007D7117" w:rsidRDefault="007D7117" w:rsidP="007D7117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117">
        <w:rPr>
          <w:rFonts w:ascii="Times New Roman" w:eastAsia="Times New Roman" w:hAnsi="Times New Roman" w:cs="Times New Roman"/>
          <w:color w:val="000000"/>
        </w:rPr>
        <w:t>group will focus on fleshing that out and identifying other groups</w:t>
      </w:r>
    </w:p>
    <w:p w:rsidR="007D7117" w:rsidRPr="007D7117" w:rsidRDefault="007D7117" w:rsidP="007D7117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117">
        <w:rPr>
          <w:rFonts w:ascii="Times New Roman" w:eastAsia="Times New Roman" w:hAnsi="Times New Roman" w:cs="Times New Roman"/>
          <w:color w:val="000000"/>
        </w:rPr>
        <w:t>Need to prioritize groups for outreach (“triage” approach)</w:t>
      </w:r>
    </w:p>
    <w:p w:rsidR="007D7117" w:rsidRPr="007D7117" w:rsidRDefault="007D7117" w:rsidP="007D7117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117">
        <w:rPr>
          <w:rFonts w:ascii="Times New Roman" w:eastAsia="Times New Roman" w:hAnsi="Times New Roman" w:cs="Times New Roman"/>
          <w:color w:val="000000"/>
        </w:rPr>
        <w:t>Which ones are most important to reach?</w:t>
      </w:r>
    </w:p>
    <w:p w:rsidR="007D7117" w:rsidRPr="007D7117" w:rsidRDefault="007D7117" w:rsidP="007D7117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117">
        <w:rPr>
          <w:rFonts w:ascii="Times New Roman" w:eastAsia="Times New Roman" w:hAnsi="Times New Roman" w:cs="Times New Roman"/>
          <w:color w:val="000000"/>
        </w:rPr>
        <w:t>Youth - think about getting youth on the committee, strategies for projects in schools or other youth events</w:t>
      </w:r>
    </w:p>
    <w:p w:rsidR="007D7117" w:rsidRPr="007D7117" w:rsidRDefault="007D7117" w:rsidP="007D7117">
      <w:pPr>
        <w:numPr>
          <w:ilvl w:val="3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117">
        <w:rPr>
          <w:rFonts w:ascii="Times New Roman" w:eastAsia="Times New Roman" w:hAnsi="Times New Roman" w:cs="Times New Roman"/>
          <w:color w:val="000000"/>
        </w:rPr>
        <w:t>Long-term, would be great to have an ongoing planning/civic curriculum at the school, so there is an infrastructure and knowledge in place to get involvement and input from kids</w:t>
      </w:r>
    </w:p>
    <w:p w:rsidR="007D7117" w:rsidRPr="007D7117" w:rsidRDefault="007D7117" w:rsidP="007D7117">
      <w:pPr>
        <w:numPr>
          <w:ilvl w:val="3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117">
        <w:rPr>
          <w:rFonts w:ascii="Times New Roman" w:eastAsia="Times New Roman" w:hAnsi="Times New Roman" w:cs="Times New Roman"/>
          <w:color w:val="000000"/>
        </w:rPr>
        <w:t>RS can send some examples of school activities and youth engagement in planning</w:t>
      </w:r>
    </w:p>
    <w:p w:rsidR="007D7117" w:rsidRPr="007D7117" w:rsidRDefault="007D7117" w:rsidP="007D7117">
      <w:pPr>
        <w:numPr>
          <w:ilvl w:val="2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117">
        <w:rPr>
          <w:rFonts w:ascii="Times New Roman" w:eastAsia="Times New Roman" w:hAnsi="Times New Roman" w:cs="Times New Roman"/>
          <w:color w:val="000000"/>
        </w:rPr>
        <w:t>Farmers, landowners - may require personal visits and conversations</w:t>
      </w:r>
    </w:p>
    <w:p w:rsidR="007D7117" w:rsidRPr="007D7117" w:rsidRDefault="007D7117" w:rsidP="007D7117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117">
        <w:rPr>
          <w:rFonts w:ascii="Times New Roman" w:eastAsia="Times New Roman" w:hAnsi="Times New Roman" w:cs="Times New Roman"/>
          <w:color w:val="000000"/>
        </w:rPr>
        <w:t>Which ones will be hardest to reach?</w:t>
      </w:r>
    </w:p>
    <w:p w:rsidR="007D7117" w:rsidRPr="007D7117" w:rsidRDefault="007D7117" w:rsidP="007D7117">
      <w:pPr>
        <w:numPr>
          <w:ilvl w:val="2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117">
        <w:rPr>
          <w:rFonts w:ascii="Times New Roman" w:eastAsia="Times New Roman" w:hAnsi="Times New Roman" w:cs="Times New Roman"/>
          <w:color w:val="000000"/>
        </w:rPr>
        <w:t>Commuters - try Park N Ride, grocery stores. Think about strategies that allow them to get involved on their own schedule and in their own way - Little Free Library/phone booth in neighborhoods, things to respond to online.</w:t>
      </w:r>
    </w:p>
    <w:p w:rsidR="003962AF" w:rsidRPr="006760BD" w:rsidRDefault="007D7117" w:rsidP="006760BD">
      <w:pPr>
        <w:numPr>
          <w:ilvl w:val="2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D7117">
        <w:rPr>
          <w:rFonts w:ascii="Times New Roman" w:eastAsia="Times New Roman" w:hAnsi="Times New Roman" w:cs="Times New Roman"/>
          <w:color w:val="000000"/>
        </w:rPr>
        <w:t>New residents - can look over town records to find out who moved in recently; work with realtors and landlords to reach people</w:t>
      </w:r>
    </w:p>
    <w:p w:rsidR="007D7117" w:rsidRPr="006760BD" w:rsidRDefault="007D7117" w:rsidP="006760B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760BD">
        <w:rPr>
          <w:rFonts w:ascii="Times New Roman" w:eastAsia="Times New Roman" w:hAnsi="Times New Roman" w:cs="Times New Roman"/>
          <w:b/>
          <w:bCs/>
          <w:color w:val="000000"/>
        </w:rPr>
        <w:t>Richmond Town Plan Big Themes – Clare Rock</w:t>
      </w:r>
    </w:p>
    <w:p w:rsidR="007D7117" w:rsidRPr="00AB1860" w:rsidRDefault="007D7117" w:rsidP="007D7117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hAnsi="Times New Roman" w:cs="Times New Roman"/>
        </w:rPr>
      </w:pPr>
      <w:r w:rsidRPr="00AB1860">
        <w:rPr>
          <w:rFonts w:ascii="Times New Roman" w:eastAsia="Times New Roman" w:hAnsi="Times New Roman" w:cs="Times New Roman"/>
          <w:color w:val="000000"/>
        </w:rPr>
        <w:t>Identified the following Themes / Information + Resources / Groups + People to involve</w:t>
      </w:r>
    </w:p>
    <w:p w:rsidR="007D7117" w:rsidRPr="00AB1860" w:rsidRDefault="007D7117" w:rsidP="007D7117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hAnsi="Times New Roman" w:cs="Times New Roman"/>
        </w:rPr>
      </w:pPr>
      <w:r w:rsidRPr="00AB1860">
        <w:rPr>
          <w:rFonts w:ascii="Times New Roman" w:eastAsia="Times New Roman" w:hAnsi="Times New Roman" w:cs="Times New Roman"/>
          <w:color w:val="000000"/>
        </w:rPr>
        <w:t xml:space="preserve">Limited amount of commercial land / </w:t>
      </w:r>
      <w:r w:rsidR="008E1CC4" w:rsidRPr="00AB1860">
        <w:rPr>
          <w:rFonts w:ascii="Times New Roman" w:eastAsia="Times New Roman" w:hAnsi="Times New Roman" w:cs="Times New Roman"/>
          <w:color w:val="000000"/>
        </w:rPr>
        <w:t xml:space="preserve">undertake inventory or buildable commercial land and compare to what is already built out / planner, realtors + developers (including Chittenden Co developers), </w:t>
      </w:r>
      <w:proofErr w:type="spellStart"/>
      <w:r w:rsidR="008E1CC4" w:rsidRPr="00AB1860">
        <w:rPr>
          <w:rFonts w:ascii="Times New Roman" w:eastAsia="Times New Roman" w:hAnsi="Times New Roman" w:cs="Times New Roman"/>
          <w:color w:val="000000"/>
        </w:rPr>
        <w:t>Remax</w:t>
      </w:r>
      <w:proofErr w:type="spellEnd"/>
      <w:r w:rsidR="008E1CC4" w:rsidRPr="00AB1860">
        <w:rPr>
          <w:rFonts w:ascii="Times New Roman" w:eastAsia="Times New Roman" w:hAnsi="Times New Roman" w:cs="Times New Roman"/>
          <w:color w:val="000000"/>
        </w:rPr>
        <w:t xml:space="preserve"> North Realty (Linda Sanborn)</w:t>
      </w:r>
    </w:p>
    <w:p w:rsidR="008E1CC4" w:rsidRPr="00AB1860" w:rsidRDefault="008E1CC4" w:rsidP="007D7117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hAnsi="Times New Roman" w:cs="Times New Roman"/>
        </w:rPr>
      </w:pPr>
      <w:r w:rsidRPr="00AB1860">
        <w:rPr>
          <w:rFonts w:ascii="Times New Roman" w:eastAsia="Times New Roman" w:hAnsi="Times New Roman" w:cs="Times New Roman"/>
          <w:color w:val="000000"/>
        </w:rPr>
        <w:t>Gateways on both east and west entry to Richmond / evaluate what they should look like including the design and aesthetics</w:t>
      </w:r>
    </w:p>
    <w:p w:rsidR="008E1CC4" w:rsidRPr="00AB1860" w:rsidRDefault="008E1CC4" w:rsidP="007D7117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hAnsi="Times New Roman" w:cs="Times New Roman"/>
        </w:rPr>
      </w:pPr>
      <w:r w:rsidRPr="00AB1860">
        <w:rPr>
          <w:rFonts w:ascii="Times New Roman" w:eastAsia="Times New Roman" w:hAnsi="Times New Roman" w:cs="Times New Roman"/>
          <w:color w:val="000000"/>
        </w:rPr>
        <w:t>Public Safety (town needs a Public Safety Building)</w:t>
      </w:r>
    </w:p>
    <w:p w:rsidR="008E1CC4" w:rsidRPr="00AB1860" w:rsidRDefault="008E1CC4" w:rsidP="007D7117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hAnsi="Times New Roman" w:cs="Times New Roman"/>
        </w:rPr>
      </w:pPr>
      <w:r w:rsidRPr="00AB1860">
        <w:rPr>
          <w:rFonts w:ascii="Times New Roman" w:eastAsia="Times New Roman" w:hAnsi="Times New Roman" w:cs="Times New Roman"/>
          <w:color w:val="000000"/>
        </w:rPr>
        <w:t>Transportation – including bike path, train stop and local circulator bus / need to revisit previous studies, consider “tactical urbanism” where a temporary bike path is delineated so people may experience it, need to find alternatives to RT2</w:t>
      </w:r>
    </w:p>
    <w:p w:rsidR="008E1CC4" w:rsidRPr="00AB1860" w:rsidRDefault="008E1CC4" w:rsidP="007D7117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hAnsi="Times New Roman" w:cs="Times New Roman"/>
        </w:rPr>
      </w:pPr>
      <w:r w:rsidRPr="00AB1860">
        <w:rPr>
          <w:rFonts w:ascii="Times New Roman" w:eastAsia="Times New Roman" w:hAnsi="Times New Roman" w:cs="Times New Roman"/>
          <w:color w:val="000000"/>
        </w:rPr>
        <w:t xml:space="preserve">Energy independence and economic development / local energy resources, look at what Burlington did, harness kids energy to make energy (like at a playground) / Tony </w:t>
      </w:r>
      <w:proofErr w:type="spellStart"/>
      <w:r w:rsidRPr="00AB1860">
        <w:rPr>
          <w:rFonts w:ascii="Times New Roman" w:eastAsia="Times New Roman" w:hAnsi="Times New Roman" w:cs="Times New Roman"/>
          <w:color w:val="000000"/>
        </w:rPr>
        <w:t>Pomaleau</w:t>
      </w:r>
      <w:proofErr w:type="spellEnd"/>
    </w:p>
    <w:p w:rsidR="008E1CC4" w:rsidRPr="00AB1860" w:rsidRDefault="008E1CC4" w:rsidP="007D7117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hAnsi="Times New Roman" w:cs="Times New Roman"/>
        </w:rPr>
      </w:pPr>
      <w:r w:rsidRPr="00AB1860">
        <w:rPr>
          <w:rFonts w:ascii="Times New Roman" w:eastAsia="Times New Roman" w:hAnsi="Times New Roman" w:cs="Times New Roman"/>
          <w:color w:val="000000"/>
        </w:rPr>
        <w:t>The Creamery Parcel</w:t>
      </w:r>
    </w:p>
    <w:p w:rsidR="008E1CC4" w:rsidRPr="00AB1860" w:rsidRDefault="008E1CC4" w:rsidP="007D7117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hAnsi="Times New Roman" w:cs="Times New Roman"/>
        </w:rPr>
      </w:pPr>
      <w:r w:rsidRPr="00AB1860">
        <w:rPr>
          <w:rFonts w:ascii="Times New Roman" w:eastAsia="Times New Roman" w:hAnsi="Times New Roman" w:cs="Times New Roman"/>
          <w:color w:val="000000"/>
        </w:rPr>
        <w:t>Arts &amp; Culture</w:t>
      </w:r>
    </w:p>
    <w:p w:rsidR="008E1CC4" w:rsidRPr="00AB1860" w:rsidRDefault="008E1CC4" w:rsidP="007D7117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hAnsi="Times New Roman" w:cs="Times New Roman"/>
        </w:rPr>
      </w:pPr>
      <w:r w:rsidRPr="00AB1860">
        <w:rPr>
          <w:rFonts w:ascii="Times New Roman" w:eastAsia="Times New Roman" w:hAnsi="Times New Roman" w:cs="Times New Roman"/>
          <w:color w:val="000000"/>
        </w:rPr>
        <w:t>What should happen outside the village</w:t>
      </w:r>
    </w:p>
    <w:p w:rsidR="008E1CC4" w:rsidRPr="00AB1860" w:rsidRDefault="008E1CC4" w:rsidP="007D7117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hAnsi="Times New Roman" w:cs="Times New Roman"/>
        </w:rPr>
      </w:pPr>
      <w:r w:rsidRPr="00AB1860">
        <w:rPr>
          <w:rFonts w:ascii="Times New Roman" w:eastAsia="Times New Roman" w:hAnsi="Times New Roman" w:cs="Times New Roman"/>
          <w:color w:val="000000"/>
        </w:rPr>
        <w:t>Floodplain and how to manage it / VT DEC River Flume demonstration, Boston example of visioning the roads as canals</w:t>
      </w:r>
    </w:p>
    <w:p w:rsidR="008E1CC4" w:rsidRPr="00AB1860" w:rsidRDefault="008E1CC4" w:rsidP="007D7117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hAnsi="Times New Roman" w:cs="Times New Roman"/>
        </w:rPr>
      </w:pPr>
      <w:r w:rsidRPr="00AB1860">
        <w:rPr>
          <w:rFonts w:ascii="Times New Roman" w:eastAsia="Times New Roman" w:hAnsi="Times New Roman" w:cs="Times New Roman"/>
          <w:color w:val="000000"/>
        </w:rPr>
        <w:t>Enclosed bike racks at the Park and Ride / is there a lot of bike theft there? / ask police</w:t>
      </w:r>
    </w:p>
    <w:p w:rsidR="008E1CC4" w:rsidRDefault="008E1CC4" w:rsidP="008E1CC4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:rsidR="003E331A" w:rsidRPr="00AB1860" w:rsidRDefault="003E331A" w:rsidP="008E1CC4">
      <w:pPr>
        <w:spacing w:after="0" w:line="24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Rebecca ended by asking if people were willing to have their photo taken with their Vision Cards. These maybe used in a promotional material over the course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of the project. </w:t>
      </w:r>
    </w:p>
    <w:sectPr w:rsidR="003E331A" w:rsidRPr="00AB1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355DB"/>
    <w:multiLevelType w:val="multilevel"/>
    <w:tmpl w:val="DF8A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81760F"/>
    <w:multiLevelType w:val="multilevel"/>
    <w:tmpl w:val="CDAE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A62330"/>
    <w:multiLevelType w:val="hybridMultilevel"/>
    <w:tmpl w:val="2820C444"/>
    <w:lvl w:ilvl="0" w:tplc="48E286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86C2C"/>
    <w:multiLevelType w:val="hybridMultilevel"/>
    <w:tmpl w:val="7902B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17"/>
    <w:rsid w:val="003962AF"/>
    <w:rsid w:val="003E331A"/>
    <w:rsid w:val="004F0634"/>
    <w:rsid w:val="006760BD"/>
    <w:rsid w:val="007D7117"/>
    <w:rsid w:val="008E1CC4"/>
    <w:rsid w:val="00AB1860"/>
    <w:rsid w:val="00D3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27AC8-D70B-4232-AC07-982F687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2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Planner</dc:creator>
  <cp:keywords/>
  <dc:description/>
  <cp:lastModifiedBy>Planner</cp:lastModifiedBy>
  <cp:revision>4</cp:revision>
  <dcterms:created xsi:type="dcterms:W3CDTF">2015-04-01T19:45:00Z</dcterms:created>
  <dcterms:modified xsi:type="dcterms:W3CDTF">2015-04-01T20:42:00Z</dcterms:modified>
</cp:coreProperties>
</file>