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Called to Order: 7:07pm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Mark Fausel, Alison Anand, Joy Reap, Scott Nickerson, Virginia Clarke, Lauck Parke</w:t>
      </w:r>
    </w:p>
    <w:p w:rsidR="00000000" w:rsidDel="00000000" w:rsidP="00000000" w:rsidRDefault="00000000" w:rsidRPr="00000000" w14:paraId="00000004">
      <w:pPr>
        <w:rPr/>
      </w:pPr>
      <w:r w:rsidDel="00000000" w:rsidR="00000000" w:rsidRPr="00000000">
        <w:rPr>
          <w:rtl w:val="0"/>
        </w:rPr>
        <w:t xml:space="preserve">Absent: Brian Tellstone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Public Comment: None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Minutes Approval: Virginia Clarke moved to approve the minutes of 1-2-19. Seconded by Lauck Parke. Discussion: Virginia’s name missing a letter (typo). Mark Fausel, Scott Nickerson, and Virginia Clarke voted in favor. Joy Reap abstained. Alison Anand was absent for the vote.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Village Center Designation: Jessica Draper recapped the meeting with she and three of the planning commission members had earlier that day with the Vermont Agency of Commerce and Community Development regarding Richmond’s expired Village Center Designation. Discussion ensued regarding Neighborhood Development Area program, and that for now we are only pursuing the VCD and possibly considering altering the boundaries of the previous designation.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Airport Request: Jessica Draper explained that the Burlington Airport has been reaching out for the last few years to request a change to the zoning regulations in Richmond to include language about structure height. She said that right now, Richmond regulates almost all structures to be less than 35ft in height, and that structures not included are utilities and silos, because those are regulated by the state. The planning commission agreed to consider it as a minor change.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Buttermilk: Jessica explained to the planning commission that the Creamery Redevelopment project has hit a snag, because the developers have started and possibly completed four more residential units than they were permitted for. She said that they would like to amend their permit to include the four units, but the underlying zoning district does not even allow the 10 units that were permitted under interim zoning. The planning commission requested more information about the issue for the next meeting including what their tax stabilization contract included, and whether they were under Act 250 jurisdiction. They agreed that Lauck would go to the town center tomorrow to review their file and paperwork. They also agreed to have a discussion with the DRB chair, members of the selectboard, and the town manager at the next meeting on February 6th to clarify the roles of each entity moving forward with that project.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Zoning: The planning commission discussed the merits of form-based zoning. They agreed that form-based zoning could allow flexibility to developers to follow the trends of the market, rather than pigeonholing them into existing restrictions of ratios and density limits. The commission also agreed that much of the concern in town is how the village will look if housing becomes more dense. They agreed that there are other concerns such as parking, noise, traffic, etc. but that a major factor is the aesthetic effects on the village. It was explained for those that did not know, that form based zoning requires specific physical aesthetic characteristics while allowing internal structures and styles to fit the needs of the user. The planning commission also agreed that a density bonus may also achieve some flexibility with residential development in our commercial areas as well. Jessica explained that a density bonus could function like an overlay district including specific areas of the village where density is more desirable. She also explained that these bonuses usually include requirements such as affordability, accessibility, elderly, and/or energy efficiency. A few members expressed concern about viability of business in town if flexibility is not allowed. The commission agreed to dedicate their second meeting in February to inviting experts to come speak regarding economics, form based zoning, and density bonuses. Joy Reap made the point that affordability of housing will happen as soon as supply of housing increases enough for the demand. Mark Fausel stated concern that if residential use takes over you will lose tax revenue from commercial properties. Joy asked that a list of issues that could be solved by form-based zoning be created and presented at the second meeting. Lauck expressed that he saw urgency for the commission to act on village zoning. The commission agreed to discuss village zoning and the buttermilk parcel at the meeting on February 6th, and save the presentations on zoning for the meeting on February 20th.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Meeting Assignments: Jessica volunteered to present to the selectboard regarding their actions in the town plan. Alison agreed to present to the conservation commission and the supervisory union regarding their actions in the town plan.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Joy Reap moved to adjourn. Seconded by Scott Nickerson. All were in favor. Adjourned 9:07pm.</w:t>
      </w:r>
    </w:p>
    <w:p w:rsidR="00000000" w:rsidDel="00000000" w:rsidP="00000000" w:rsidRDefault="00000000" w:rsidRPr="00000000" w14:paraId="00000015">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t xml:space="preserve">Planning Commission Minutes 1-16-19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